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81B34" w14:textId="77777777" w:rsidR="00694B97" w:rsidRDefault="00694B97" w:rsidP="001E6F28">
      <w:pPr>
        <w:pStyle w:val="ShgCoverTitle"/>
        <w:spacing w:after="0"/>
        <w:rPr>
          <w:color w:val="0A2240"/>
          <w:sz w:val="52"/>
          <w:szCs w:val="52"/>
        </w:rPr>
      </w:pPr>
    </w:p>
    <w:p w14:paraId="1B55DC77" w14:textId="244F8BEF" w:rsidR="00223710" w:rsidRPr="00020F4D" w:rsidRDefault="00B823F4" w:rsidP="001E6F28">
      <w:pPr>
        <w:pStyle w:val="ShgCoverTitle"/>
        <w:spacing w:after="0"/>
        <w:rPr>
          <w:color w:val="0A2240"/>
          <w:sz w:val="72"/>
          <w:szCs w:val="72"/>
        </w:rPr>
      </w:pPr>
      <w:r>
        <w:rPr>
          <w:color w:val="0A2240"/>
          <w:sz w:val="52"/>
          <w:szCs w:val="52"/>
        </w:rPr>
        <w:t>Unacceptable Behaviour Policy</w:t>
      </w:r>
    </w:p>
    <w:p w14:paraId="47F38D37" w14:textId="77777777" w:rsidR="00C639C7" w:rsidRPr="00C639C7" w:rsidRDefault="00C639C7" w:rsidP="00C639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57D53BD" w14:textId="74E1992C" w:rsidR="00C639C7" w:rsidRPr="00527CF7" w:rsidRDefault="00B42AC1" w:rsidP="007156E5">
      <w:pPr>
        <w:pStyle w:val="Heading2"/>
        <w:numPr>
          <w:ilvl w:val="0"/>
          <w:numId w:val="6"/>
        </w:numPr>
        <w:spacing w:line="240" w:lineRule="auto"/>
        <w:ind w:left="720"/>
        <w:rPr>
          <w:color w:val="008AAB"/>
          <w:sz w:val="24"/>
          <w:szCs w:val="24"/>
          <w:lang w:val="en-US"/>
        </w:rPr>
      </w:pPr>
      <w:r>
        <w:rPr>
          <w:color w:val="008AAB"/>
          <w:sz w:val="24"/>
          <w:szCs w:val="24"/>
          <w:lang w:val="en-US"/>
        </w:rPr>
        <w:t>Introduction</w:t>
      </w:r>
    </w:p>
    <w:p w14:paraId="27DFF807" w14:textId="77777777" w:rsidR="006F686C" w:rsidRPr="00C639C7" w:rsidRDefault="006F686C" w:rsidP="00A811B4">
      <w:pPr>
        <w:widowControl w:val="0"/>
        <w:spacing w:after="0" w:line="240" w:lineRule="auto"/>
        <w:rPr>
          <w:rFonts w:ascii="Arial" w:eastAsia="Calibri" w:hAnsi="Arial" w:cs="Arial"/>
          <w:b/>
          <w:color w:val="5B9BD5"/>
          <w:sz w:val="24"/>
          <w:szCs w:val="24"/>
          <w:lang w:val="en-US"/>
        </w:rPr>
      </w:pPr>
    </w:p>
    <w:p w14:paraId="3DC4FCA0" w14:textId="6D1DE523" w:rsidR="00B40CB7" w:rsidRDefault="00204299" w:rsidP="009920D3">
      <w:pPr>
        <w:pStyle w:val="ListParagraph"/>
        <w:numPr>
          <w:ilvl w:val="1"/>
          <w:numId w:val="6"/>
        </w:numPr>
        <w:spacing w:after="0" w:line="240" w:lineRule="auto"/>
        <w:ind w:left="720"/>
        <w:rPr>
          <w:rFonts w:eastAsia="Times New Roman" w:cstheme="minorHAnsi"/>
          <w:sz w:val="24"/>
          <w:szCs w:val="24"/>
          <w:lang w:eastAsia="en-GB"/>
        </w:rPr>
      </w:pPr>
      <w:r w:rsidRPr="009D5396">
        <w:rPr>
          <w:rFonts w:eastAsia="Times New Roman" w:cstheme="minorHAnsi"/>
          <w:sz w:val="24"/>
          <w:szCs w:val="24"/>
          <w:lang w:eastAsia="en-GB"/>
        </w:rPr>
        <w:t xml:space="preserve">This </w:t>
      </w:r>
      <w:r w:rsidR="00B42AC1">
        <w:rPr>
          <w:rFonts w:eastAsia="Times New Roman" w:cstheme="minorHAnsi"/>
          <w:sz w:val="24"/>
          <w:szCs w:val="24"/>
          <w:lang w:eastAsia="en-GB"/>
        </w:rPr>
        <w:t>P</w:t>
      </w:r>
      <w:r w:rsidRPr="009D5396">
        <w:rPr>
          <w:rFonts w:eastAsia="Times New Roman" w:cstheme="minorHAnsi"/>
          <w:sz w:val="24"/>
          <w:szCs w:val="24"/>
          <w:lang w:eastAsia="en-GB"/>
        </w:rPr>
        <w:t xml:space="preserve">olicy sets out </w:t>
      </w:r>
      <w:r w:rsidR="00E86932">
        <w:rPr>
          <w:rFonts w:eastAsia="Times New Roman" w:cstheme="minorHAnsi"/>
          <w:sz w:val="24"/>
          <w:szCs w:val="24"/>
          <w:lang w:eastAsia="en-GB"/>
        </w:rPr>
        <w:t>our</w:t>
      </w:r>
      <w:r w:rsidRPr="009D5396">
        <w:rPr>
          <w:rFonts w:eastAsia="Times New Roman" w:cstheme="minorHAnsi"/>
          <w:sz w:val="24"/>
          <w:szCs w:val="24"/>
          <w:lang w:eastAsia="en-GB"/>
        </w:rPr>
        <w:t xml:space="preserve"> approach </w:t>
      </w:r>
      <w:r w:rsidR="00E86932">
        <w:rPr>
          <w:rFonts w:eastAsia="Times New Roman" w:cstheme="minorHAnsi"/>
          <w:sz w:val="24"/>
          <w:szCs w:val="24"/>
          <w:lang w:eastAsia="en-GB"/>
        </w:rPr>
        <w:t>to manag</w:t>
      </w:r>
      <w:r w:rsidR="00EE6979">
        <w:rPr>
          <w:rFonts w:eastAsia="Times New Roman" w:cstheme="minorHAnsi"/>
          <w:sz w:val="24"/>
          <w:szCs w:val="24"/>
          <w:lang w:eastAsia="en-GB"/>
        </w:rPr>
        <w:t>ing</w:t>
      </w:r>
      <w:r w:rsidR="00E86932">
        <w:rPr>
          <w:rFonts w:eastAsia="Times New Roman" w:cstheme="minorHAnsi"/>
          <w:sz w:val="24"/>
          <w:szCs w:val="24"/>
          <w:lang w:eastAsia="en-GB"/>
        </w:rPr>
        <w:t xml:space="preserve"> unacceptable behaviour from </w:t>
      </w:r>
      <w:r w:rsidR="00B42AC1">
        <w:rPr>
          <w:rFonts w:eastAsia="Times New Roman" w:cstheme="minorHAnsi"/>
          <w:sz w:val="24"/>
          <w:szCs w:val="24"/>
          <w:lang w:eastAsia="en-GB"/>
        </w:rPr>
        <w:t xml:space="preserve">residents and </w:t>
      </w:r>
      <w:r w:rsidRPr="009D5396">
        <w:rPr>
          <w:rFonts w:eastAsia="Times New Roman" w:cstheme="minorHAnsi"/>
          <w:sz w:val="24"/>
          <w:szCs w:val="24"/>
          <w:lang w:eastAsia="en-GB"/>
        </w:rPr>
        <w:t>customers</w:t>
      </w:r>
      <w:r w:rsidR="001A2946">
        <w:rPr>
          <w:rFonts w:eastAsia="Times New Roman" w:cstheme="minorHAnsi"/>
          <w:sz w:val="24"/>
          <w:szCs w:val="24"/>
          <w:lang w:eastAsia="en-GB"/>
        </w:rPr>
        <w:t xml:space="preserve"> towards </w:t>
      </w:r>
      <w:r w:rsidR="002C67DB">
        <w:rPr>
          <w:rFonts w:eastAsia="Times New Roman" w:cstheme="minorHAnsi"/>
          <w:sz w:val="24"/>
          <w:szCs w:val="24"/>
          <w:lang w:eastAsia="en-GB"/>
        </w:rPr>
        <w:t xml:space="preserve">Southern Housing </w:t>
      </w:r>
      <w:r w:rsidR="006D21AF">
        <w:rPr>
          <w:rFonts w:eastAsia="Times New Roman" w:cstheme="minorHAnsi"/>
          <w:sz w:val="24"/>
          <w:szCs w:val="24"/>
          <w:lang w:eastAsia="en-GB"/>
        </w:rPr>
        <w:t>colleagues</w:t>
      </w:r>
      <w:r w:rsidR="002C67DB">
        <w:rPr>
          <w:rFonts w:eastAsia="Times New Roman" w:cstheme="minorHAnsi"/>
          <w:sz w:val="24"/>
          <w:szCs w:val="24"/>
          <w:lang w:eastAsia="en-GB"/>
        </w:rPr>
        <w:t xml:space="preserve">. This </w:t>
      </w:r>
      <w:proofErr w:type="gramStart"/>
      <w:r w:rsidR="001A2946">
        <w:rPr>
          <w:rFonts w:eastAsia="Times New Roman" w:cstheme="minorHAnsi"/>
          <w:sz w:val="24"/>
          <w:szCs w:val="24"/>
          <w:lang w:eastAsia="en-GB"/>
        </w:rPr>
        <w:t>includ</w:t>
      </w:r>
      <w:r w:rsidR="002C67DB">
        <w:rPr>
          <w:rFonts w:eastAsia="Times New Roman" w:cstheme="minorHAnsi"/>
          <w:sz w:val="24"/>
          <w:szCs w:val="24"/>
          <w:lang w:eastAsia="en-GB"/>
        </w:rPr>
        <w:t xml:space="preserve">es </w:t>
      </w:r>
      <w:r w:rsidR="001A2946">
        <w:rPr>
          <w:rFonts w:eastAsia="Times New Roman" w:cstheme="minorHAnsi"/>
          <w:sz w:val="24"/>
          <w:szCs w:val="24"/>
          <w:lang w:eastAsia="en-GB"/>
        </w:rPr>
        <w:t xml:space="preserve"> employees</w:t>
      </w:r>
      <w:proofErr w:type="gramEnd"/>
      <w:r w:rsidR="00D84BAC">
        <w:rPr>
          <w:rFonts w:eastAsia="Times New Roman" w:cstheme="minorHAnsi"/>
          <w:sz w:val="24"/>
          <w:szCs w:val="24"/>
          <w:lang w:eastAsia="en-GB"/>
        </w:rPr>
        <w:t>, contractors</w:t>
      </w:r>
      <w:r w:rsidR="002C67DB">
        <w:rPr>
          <w:rFonts w:eastAsia="Times New Roman" w:cstheme="minorHAnsi"/>
          <w:sz w:val="24"/>
          <w:szCs w:val="24"/>
          <w:lang w:eastAsia="en-GB"/>
        </w:rPr>
        <w:t>,</w:t>
      </w:r>
      <w:r w:rsidR="00D84BAC">
        <w:rPr>
          <w:rFonts w:eastAsia="Times New Roman" w:cstheme="minorHAnsi"/>
          <w:sz w:val="24"/>
          <w:szCs w:val="24"/>
          <w:lang w:eastAsia="en-GB"/>
        </w:rPr>
        <w:t xml:space="preserve"> and </w:t>
      </w:r>
      <w:r w:rsidR="00794A0E">
        <w:rPr>
          <w:rFonts w:eastAsia="Times New Roman" w:cstheme="minorHAnsi"/>
          <w:sz w:val="24"/>
          <w:szCs w:val="24"/>
          <w:lang w:eastAsia="en-GB"/>
        </w:rPr>
        <w:t>any third parties providing services</w:t>
      </w:r>
      <w:r w:rsidR="00D84BAC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794A0E">
        <w:rPr>
          <w:rFonts w:eastAsia="Times New Roman" w:cstheme="minorHAnsi"/>
          <w:sz w:val="24"/>
          <w:szCs w:val="24"/>
          <w:lang w:eastAsia="en-GB"/>
        </w:rPr>
        <w:t>on our behalf.</w:t>
      </w:r>
      <w:r w:rsidRPr="009D5396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60219DD5" w14:textId="77777777" w:rsidR="00B40CB7" w:rsidRDefault="00B40CB7" w:rsidP="009920D3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092569BA" w14:textId="7A5A3328" w:rsidR="00204299" w:rsidRDefault="00204299" w:rsidP="009920D3">
      <w:pPr>
        <w:pStyle w:val="ListParagraph"/>
        <w:numPr>
          <w:ilvl w:val="1"/>
          <w:numId w:val="6"/>
        </w:numPr>
        <w:spacing w:after="0" w:line="240" w:lineRule="auto"/>
        <w:ind w:left="720"/>
        <w:rPr>
          <w:rFonts w:eastAsia="Times New Roman" w:cstheme="minorHAnsi"/>
          <w:sz w:val="24"/>
          <w:szCs w:val="24"/>
          <w:lang w:eastAsia="en-GB"/>
        </w:rPr>
      </w:pPr>
      <w:proofErr w:type="gramStart"/>
      <w:r w:rsidRPr="009D5396">
        <w:rPr>
          <w:rFonts w:eastAsia="Times New Roman" w:cstheme="minorHAnsi"/>
          <w:sz w:val="24"/>
          <w:szCs w:val="24"/>
          <w:lang w:eastAsia="en-GB"/>
        </w:rPr>
        <w:t>For the purpose of</w:t>
      </w:r>
      <w:proofErr w:type="gramEnd"/>
      <w:r w:rsidRPr="009D5396">
        <w:rPr>
          <w:rFonts w:eastAsia="Times New Roman" w:cstheme="minorHAnsi"/>
          <w:sz w:val="24"/>
          <w:szCs w:val="24"/>
          <w:lang w:eastAsia="en-GB"/>
        </w:rPr>
        <w:t xml:space="preserve"> this </w:t>
      </w:r>
      <w:r w:rsidR="00B40CB7">
        <w:rPr>
          <w:rFonts w:eastAsia="Times New Roman" w:cstheme="minorHAnsi"/>
          <w:sz w:val="24"/>
          <w:szCs w:val="24"/>
          <w:lang w:eastAsia="en-GB"/>
        </w:rPr>
        <w:t>P</w:t>
      </w:r>
      <w:r w:rsidRPr="009D5396">
        <w:rPr>
          <w:rFonts w:eastAsia="Times New Roman" w:cstheme="minorHAnsi"/>
          <w:sz w:val="24"/>
          <w:szCs w:val="24"/>
          <w:lang w:eastAsia="en-GB"/>
        </w:rPr>
        <w:t>olicy</w:t>
      </w:r>
      <w:r w:rsidR="00B40CB7">
        <w:rPr>
          <w:rFonts w:eastAsia="Times New Roman" w:cstheme="minorHAnsi"/>
          <w:sz w:val="24"/>
          <w:szCs w:val="24"/>
          <w:lang w:eastAsia="en-GB"/>
        </w:rPr>
        <w:t>,</w:t>
      </w:r>
      <w:r w:rsidRPr="009D5396">
        <w:rPr>
          <w:rFonts w:eastAsia="Times New Roman" w:cstheme="minorHAnsi"/>
          <w:sz w:val="24"/>
          <w:szCs w:val="24"/>
          <w:lang w:eastAsia="en-GB"/>
        </w:rPr>
        <w:t xml:space="preserve"> a customer includes anyone who contacts Southern Housing</w:t>
      </w:r>
      <w:r w:rsidR="001E220C">
        <w:rPr>
          <w:rFonts w:eastAsia="Times New Roman" w:cstheme="minorHAnsi"/>
          <w:sz w:val="24"/>
          <w:szCs w:val="24"/>
          <w:lang w:eastAsia="en-GB"/>
        </w:rPr>
        <w:t>. This</w:t>
      </w:r>
      <w:r w:rsidR="00BB0612">
        <w:rPr>
          <w:rFonts w:eastAsia="Times New Roman" w:cstheme="minorHAnsi"/>
          <w:sz w:val="24"/>
          <w:szCs w:val="24"/>
          <w:lang w:eastAsia="en-GB"/>
        </w:rPr>
        <w:t xml:space="preserve"> includ</w:t>
      </w:r>
      <w:r w:rsidR="001E220C">
        <w:rPr>
          <w:rFonts w:eastAsia="Times New Roman" w:cstheme="minorHAnsi"/>
          <w:sz w:val="24"/>
          <w:szCs w:val="24"/>
          <w:lang w:eastAsia="en-GB"/>
        </w:rPr>
        <w:t>es</w:t>
      </w:r>
      <w:r w:rsidR="00BB0612">
        <w:rPr>
          <w:rFonts w:eastAsia="Times New Roman" w:cstheme="minorHAnsi"/>
          <w:sz w:val="24"/>
          <w:szCs w:val="24"/>
          <w:lang w:eastAsia="en-GB"/>
        </w:rPr>
        <w:t xml:space="preserve"> non-residents</w:t>
      </w:r>
      <w:r w:rsidR="00D04A3A">
        <w:rPr>
          <w:rFonts w:eastAsia="Times New Roman" w:cstheme="minorHAnsi"/>
          <w:sz w:val="24"/>
          <w:szCs w:val="24"/>
          <w:lang w:eastAsia="en-GB"/>
        </w:rPr>
        <w:t xml:space="preserve">, </w:t>
      </w:r>
      <w:r w:rsidR="00BB0612">
        <w:rPr>
          <w:rFonts w:eastAsia="Times New Roman" w:cstheme="minorHAnsi"/>
          <w:sz w:val="24"/>
          <w:szCs w:val="24"/>
          <w:lang w:eastAsia="en-GB"/>
        </w:rPr>
        <w:t>for example</w:t>
      </w:r>
      <w:r w:rsidR="00D04A3A">
        <w:rPr>
          <w:rFonts w:eastAsia="Times New Roman" w:cstheme="minorHAnsi"/>
          <w:sz w:val="24"/>
          <w:szCs w:val="24"/>
          <w:lang w:eastAsia="en-GB"/>
        </w:rPr>
        <w:t xml:space="preserve"> an applicant or anyone </w:t>
      </w:r>
      <w:r w:rsidR="00806895">
        <w:rPr>
          <w:rFonts w:eastAsia="Times New Roman" w:cstheme="minorHAnsi"/>
          <w:sz w:val="24"/>
          <w:szCs w:val="24"/>
          <w:lang w:eastAsia="en-GB"/>
        </w:rPr>
        <w:t>a</w:t>
      </w:r>
      <w:r w:rsidR="00D04A3A">
        <w:rPr>
          <w:rFonts w:eastAsia="Times New Roman" w:cstheme="minorHAnsi"/>
          <w:sz w:val="24"/>
          <w:szCs w:val="24"/>
          <w:lang w:eastAsia="en-GB"/>
        </w:rPr>
        <w:t>ffected directly or indirectly by our services</w:t>
      </w:r>
      <w:r w:rsidRPr="009D5396">
        <w:rPr>
          <w:rFonts w:eastAsia="Times New Roman" w:cstheme="minorHAnsi"/>
          <w:sz w:val="24"/>
          <w:szCs w:val="24"/>
          <w:lang w:eastAsia="en-GB"/>
        </w:rPr>
        <w:t xml:space="preserve">. </w:t>
      </w:r>
    </w:p>
    <w:p w14:paraId="4F8C8575" w14:textId="77777777" w:rsidR="00204299" w:rsidRPr="00204299" w:rsidRDefault="00204299" w:rsidP="009920D3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63944A" w14:textId="024E53CA" w:rsidR="00794A0E" w:rsidRPr="00307959" w:rsidRDefault="00794A0E" w:rsidP="009920D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709"/>
        <w:rPr>
          <w:rFonts w:ascii="Arial" w:eastAsia="Calibri" w:hAnsi="Arial" w:cs="Arial"/>
          <w:sz w:val="28"/>
          <w:szCs w:val="28"/>
        </w:rPr>
      </w:pPr>
      <w:r w:rsidRPr="00307959">
        <w:rPr>
          <w:sz w:val="24"/>
          <w:szCs w:val="24"/>
        </w:rPr>
        <w:t>Any reference to ‘we’, ‘our’ or ‘us’ means Southern Housing.</w:t>
      </w:r>
    </w:p>
    <w:p w14:paraId="0F50F4EC" w14:textId="77777777" w:rsidR="00794A0E" w:rsidRDefault="00794A0E" w:rsidP="009920D3">
      <w:pPr>
        <w:spacing w:after="0" w:line="240" w:lineRule="auto"/>
        <w:ind w:left="720"/>
        <w:rPr>
          <w:sz w:val="24"/>
          <w:szCs w:val="24"/>
        </w:rPr>
      </w:pPr>
    </w:p>
    <w:p w14:paraId="79B7EA60" w14:textId="412F84EA" w:rsidR="00204299" w:rsidRPr="00307959" w:rsidRDefault="00204299" w:rsidP="009920D3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sz w:val="24"/>
          <w:szCs w:val="24"/>
        </w:rPr>
      </w:pPr>
      <w:r w:rsidRPr="00307959">
        <w:rPr>
          <w:sz w:val="24"/>
          <w:szCs w:val="24"/>
        </w:rPr>
        <w:t xml:space="preserve">We believe our </w:t>
      </w:r>
      <w:r w:rsidR="006C2408" w:rsidRPr="00307959">
        <w:rPr>
          <w:sz w:val="24"/>
          <w:szCs w:val="24"/>
        </w:rPr>
        <w:t xml:space="preserve">residents and </w:t>
      </w:r>
      <w:r w:rsidRPr="00307959">
        <w:rPr>
          <w:sz w:val="24"/>
          <w:szCs w:val="24"/>
        </w:rPr>
        <w:t xml:space="preserve">customers have a right to be heard, </w:t>
      </w:r>
      <w:proofErr w:type="gramStart"/>
      <w:r w:rsidRPr="00307959">
        <w:rPr>
          <w:sz w:val="24"/>
          <w:szCs w:val="24"/>
        </w:rPr>
        <w:t>understood</w:t>
      </w:r>
      <w:proofErr w:type="gramEnd"/>
      <w:r w:rsidRPr="00307959">
        <w:rPr>
          <w:sz w:val="24"/>
          <w:szCs w:val="24"/>
        </w:rPr>
        <w:t xml:space="preserve"> and respected. We will not view behaviour as unacceptable just because someone is assertive or determined. We understand </w:t>
      </w:r>
      <w:r w:rsidR="002F22AF" w:rsidRPr="00307959">
        <w:rPr>
          <w:sz w:val="24"/>
          <w:szCs w:val="24"/>
        </w:rPr>
        <w:t xml:space="preserve">residents and </w:t>
      </w:r>
      <w:r w:rsidRPr="00307959">
        <w:rPr>
          <w:sz w:val="24"/>
          <w:szCs w:val="24"/>
        </w:rPr>
        <w:t>customers may act out of character in times of distress or worry</w:t>
      </w:r>
      <w:r w:rsidR="002F22AF" w:rsidRPr="00307959">
        <w:rPr>
          <w:sz w:val="24"/>
          <w:szCs w:val="24"/>
        </w:rPr>
        <w:t xml:space="preserve">; </w:t>
      </w:r>
      <w:r w:rsidRPr="00307959">
        <w:rPr>
          <w:sz w:val="24"/>
          <w:szCs w:val="24"/>
        </w:rPr>
        <w:t>this doesn</w:t>
      </w:r>
      <w:r w:rsidR="00163A63" w:rsidRPr="00307959">
        <w:rPr>
          <w:sz w:val="24"/>
          <w:szCs w:val="24"/>
        </w:rPr>
        <w:t>’</w:t>
      </w:r>
      <w:r w:rsidRPr="00307959">
        <w:rPr>
          <w:sz w:val="24"/>
          <w:szCs w:val="24"/>
        </w:rPr>
        <w:t xml:space="preserve">t mean </w:t>
      </w:r>
      <w:r w:rsidR="002F22AF" w:rsidRPr="00307959">
        <w:rPr>
          <w:sz w:val="24"/>
          <w:szCs w:val="24"/>
        </w:rPr>
        <w:t>their</w:t>
      </w:r>
      <w:r w:rsidRPr="00307959">
        <w:rPr>
          <w:sz w:val="24"/>
          <w:szCs w:val="24"/>
        </w:rPr>
        <w:t xml:space="preserve"> behaviour should automatically be considered unacceptable.</w:t>
      </w:r>
    </w:p>
    <w:p w14:paraId="1FA756B2" w14:textId="77777777" w:rsidR="00204299" w:rsidRPr="00204299" w:rsidRDefault="00204299" w:rsidP="009920D3">
      <w:pPr>
        <w:spacing w:after="0" w:line="240" w:lineRule="auto"/>
        <w:ind w:left="720"/>
        <w:rPr>
          <w:sz w:val="24"/>
          <w:szCs w:val="24"/>
        </w:rPr>
      </w:pPr>
    </w:p>
    <w:p w14:paraId="5F022270" w14:textId="685A654F" w:rsidR="00204299" w:rsidRDefault="006E792A" w:rsidP="009920D3">
      <w:pPr>
        <w:pStyle w:val="ListParagraph"/>
        <w:numPr>
          <w:ilvl w:val="1"/>
          <w:numId w:val="6"/>
        </w:numPr>
        <w:spacing w:line="240" w:lineRule="auto"/>
        <w:ind w:left="709"/>
        <w:rPr>
          <w:sz w:val="24"/>
          <w:szCs w:val="24"/>
        </w:rPr>
      </w:pPr>
      <w:bookmarkStart w:id="0" w:name="_Hlk114826686"/>
      <w:r w:rsidRPr="00307959">
        <w:rPr>
          <w:sz w:val="24"/>
          <w:szCs w:val="24"/>
        </w:rPr>
        <w:t>Sometimes</w:t>
      </w:r>
      <w:r w:rsidR="00204299" w:rsidRPr="00307959">
        <w:rPr>
          <w:sz w:val="24"/>
          <w:szCs w:val="24"/>
        </w:rPr>
        <w:t xml:space="preserve"> the actions of a </w:t>
      </w:r>
      <w:r w:rsidR="00897BDB">
        <w:rPr>
          <w:sz w:val="24"/>
          <w:szCs w:val="24"/>
        </w:rPr>
        <w:t xml:space="preserve">resident or </w:t>
      </w:r>
      <w:r w:rsidR="00204299" w:rsidRPr="00307959">
        <w:rPr>
          <w:sz w:val="24"/>
          <w:szCs w:val="24"/>
        </w:rPr>
        <w:t xml:space="preserve">customer result in unreasonable demands on, or behaviour towards our </w:t>
      </w:r>
      <w:r w:rsidR="00897BDB">
        <w:rPr>
          <w:sz w:val="24"/>
          <w:szCs w:val="24"/>
        </w:rPr>
        <w:t>colleagues</w:t>
      </w:r>
      <w:r w:rsidRPr="00307959">
        <w:rPr>
          <w:sz w:val="24"/>
          <w:szCs w:val="24"/>
        </w:rPr>
        <w:t>.</w:t>
      </w:r>
      <w:r w:rsidR="00204299" w:rsidRPr="00307959">
        <w:rPr>
          <w:sz w:val="24"/>
          <w:szCs w:val="24"/>
        </w:rPr>
        <w:t xml:space="preserve"> </w:t>
      </w:r>
      <w:r w:rsidRPr="00307959">
        <w:rPr>
          <w:sz w:val="24"/>
          <w:szCs w:val="24"/>
        </w:rPr>
        <w:t>W</w:t>
      </w:r>
      <w:r w:rsidR="00204299" w:rsidRPr="00307959">
        <w:rPr>
          <w:sz w:val="24"/>
          <w:szCs w:val="24"/>
        </w:rPr>
        <w:t>e</w:t>
      </w:r>
      <w:r w:rsidRPr="00307959">
        <w:rPr>
          <w:sz w:val="24"/>
          <w:szCs w:val="24"/>
        </w:rPr>
        <w:t>’</w:t>
      </w:r>
      <w:r w:rsidR="00204299" w:rsidRPr="00307959">
        <w:rPr>
          <w:sz w:val="24"/>
          <w:szCs w:val="24"/>
        </w:rPr>
        <w:t xml:space="preserve">ll take appropriate action to manage such behaviour and ensure the safety and wellbeing of our </w:t>
      </w:r>
      <w:r w:rsidR="00897BDB">
        <w:rPr>
          <w:sz w:val="24"/>
          <w:szCs w:val="24"/>
        </w:rPr>
        <w:t>colleagues</w:t>
      </w:r>
      <w:r w:rsidR="00204299" w:rsidRPr="00307959">
        <w:rPr>
          <w:sz w:val="24"/>
          <w:szCs w:val="24"/>
        </w:rPr>
        <w:t xml:space="preserve">. </w:t>
      </w:r>
    </w:p>
    <w:p w14:paraId="10D1A992" w14:textId="77777777" w:rsidR="00307959" w:rsidRPr="00307959" w:rsidRDefault="00307959" w:rsidP="009920D3">
      <w:pPr>
        <w:pStyle w:val="ListParagraph"/>
        <w:spacing w:line="240" w:lineRule="auto"/>
        <w:rPr>
          <w:sz w:val="24"/>
          <w:szCs w:val="24"/>
        </w:rPr>
      </w:pPr>
    </w:p>
    <w:p w14:paraId="6FF01819" w14:textId="403030ED" w:rsidR="00204299" w:rsidRDefault="00440003" w:rsidP="009920D3">
      <w:pPr>
        <w:pStyle w:val="ListParagraph"/>
        <w:numPr>
          <w:ilvl w:val="1"/>
          <w:numId w:val="6"/>
        </w:numPr>
        <w:spacing w:line="240" w:lineRule="auto"/>
        <w:ind w:left="709"/>
        <w:rPr>
          <w:sz w:val="24"/>
          <w:szCs w:val="24"/>
        </w:rPr>
      </w:pPr>
      <w:r w:rsidRPr="00307959">
        <w:rPr>
          <w:sz w:val="24"/>
          <w:szCs w:val="24"/>
        </w:rPr>
        <w:t>We’ll treat all</w:t>
      </w:r>
      <w:r w:rsidR="00897BDB">
        <w:rPr>
          <w:sz w:val="24"/>
          <w:szCs w:val="24"/>
        </w:rPr>
        <w:t xml:space="preserve"> residents and</w:t>
      </w:r>
      <w:r w:rsidRPr="00307959">
        <w:rPr>
          <w:sz w:val="24"/>
          <w:szCs w:val="24"/>
        </w:rPr>
        <w:t xml:space="preserve"> </w:t>
      </w:r>
      <w:r w:rsidR="00204299" w:rsidRPr="00307959">
        <w:rPr>
          <w:sz w:val="24"/>
          <w:szCs w:val="24"/>
        </w:rPr>
        <w:t>customers fairly, honestly, consistently</w:t>
      </w:r>
      <w:r w:rsidR="00897BDB">
        <w:rPr>
          <w:sz w:val="24"/>
          <w:szCs w:val="24"/>
        </w:rPr>
        <w:t>,</w:t>
      </w:r>
      <w:r w:rsidR="00204299" w:rsidRPr="00307959">
        <w:rPr>
          <w:sz w:val="24"/>
          <w:szCs w:val="24"/>
        </w:rPr>
        <w:t xml:space="preserve"> and appropriately including those whose actions </w:t>
      </w:r>
      <w:r w:rsidRPr="00307959">
        <w:rPr>
          <w:sz w:val="24"/>
          <w:szCs w:val="24"/>
        </w:rPr>
        <w:t xml:space="preserve">we consider </w:t>
      </w:r>
      <w:r w:rsidR="00204299" w:rsidRPr="00307959">
        <w:rPr>
          <w:sz w:val="24"/>
          <w:szCs w:val="24"/>
        </w:rPr>
        <w:t>unacceptable.</w:t>
      </w:r>
    </w:p>
    <w:p w14:paraId="77DE7BF3" w14:textId="77777777" w:rsidR="00307959" w:rsidRPr="00307959" w:rsidRDefault="00307959" w:rsidP="009920D3">
      <w:pPr>
        <w:pStyle w:val="ListParagraph"/>
        <w:spacing w:line="240" w:lineRule="auto"/>
        <w:rPr>
          <w:sz w:val="24"/>
          <w:szCs w:val="24"/>
        </w:rPr>
      </w:pPr>
    </w:p>
    <w:p w14:paraId="77A2B5C8" w14:textId="544F6018" w:rsidR="00204299" w:rsidRDefault="00897BDB" w:rsidP="009920D3">
      <w:pPr>
        <w:pStyle w:val="ListParagraph"/>
        <w:numPr>
          <w:ilvl w:val="1"/>
          <w:numId w:val="6"/>
        </w:numPr>
        <w:spacing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Colleagues</w:t>
      </w:r>
      <w:r w:rsidRPr="00307959">
        <w:rPr>
          <w:sz w:val="24"/>
          <w:szCs w:val="24"/>
        </w:rPr>
        <w:t xml:space="preserve"> </w:t>
      </w:r>
      <w:r w:rsidR="00204299" w:rsidRPr="00307959">
        <w:rPr>
          <w:rFonts w:cstheme="minorHAnsi"/>
          <w:color w:val="1E1E1E"/>
          <w:sz w:val="24"/>
          <w:szCs w:val="24"/>
          <w:shd w:val="clear" w:color="auto" w:fill="FFFFFF"/>
        </w:rPr>
        <w:t>have a right to do their jobs without fear of being abused or harassed</w:t>
      </w:r>
      <w:r w:rsidR="00204299" w:rsidRPr="00307959">
        <w:rPr>
          <w:rFonts w:cstheme="minorHAnsi"/>
          <w:sz w:val="24"/>
          <w:szCs w:val="24"/>
        </w:rPr>
        <w:t>.</w:t>
      </w:r>
      <w:r w:rsidR="00204299" w:rsidRPr="00307959">
        <w:rPr>
          <w:sz w:val="24"/>
          <w:szCs w:val="24"/>
        </w:rPr>
        <w:t xml:space="preserve"> </w:t>
      </w:r>
      <w:r w:rsidR="00440003" w:rsidRPr="00307959">
        <w:rPr>
          <w:sz w:val="24"/>
          <w:szCs w:val="24"/>
        </w:rPr>
        <w:t>We won’t tolerate a</w:t>
      </w:r>
      <w:r w:rsidR="00204299" w:rsidRPr="00307959">
        <w:rPr>
          <w:sz w:val="24"/>
          <w:szCs w:val="24"/>
        </w:rPr>
        <w:t>ny violence or abuse towards</w:t>
      </w:r>
      <w:r>
        <w:rPr>
          <w:sz w:val="24"/>
          <w:szCs w:val="24"/>
        </w:rPr>
        <w:t xml:space="preserve"> colleagues</w:t>
      </w:r>
      <w:r w:rsidR="00440003" w:rsidRPr="00307959">
        <w:rPr>
          <w:sz w:val="24"/>
          <w:szCs w:val="24"/>
        </w:rPr>
        <w:t>.</w:t>
      </w:r>
    </w:p>
    <w:p w14:paraId="73BFF1E5" w14:textId="77777777" w:rsidR="00307959" w:rsidRPr="00307959" w:rsidRDefault="00307959" w:rsidP="009920D3">
      <w:pPr>
        <w:pStyle w:val="ListParagraph"/>
        <w:spacing w:line="240" w:lineRule="auto"/>
        <w:rPr>
          <w:sz w:val="24"/>
          <w:szCs w:val="24"/>
        </w:rPr>
      </w:pPr>
    </w:p>
    <w:bookmarkEnd w:id="0"/>
    <w:p w14:paraId="71FE35A2" w14:textId="3E298794" w:rsidR="00204299" w:rsidRDefault="0065396D" w:rsidP="009920D3">
      <w:pPr>
        <w:pStyle w:val="ListParagraph"/>
        <w:numPr>
          <w:ilvl w:val="1"/>
          <w:numId w:val="6"/>
        </w:numPr>
        <w:spacing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We’ll investigate</w:t>
      </w:r>
      <w:r w:rsidR="00C64489">
        <w:rPr>
          <w:sz w:val="24"/>
          <w:szCs w:val="24"/>
        </w:rPr>
        <w:t xml:space="preserve"> a</w:t>
      </w:r>
      <w:r w:rsidR="00204299" w:rsidRPr="00307959">
        <w:rPr>
          <w:sz w:val="24"/>
          <w:szCs w:val="24"/>
        </w:rPr>
        <w:t>ny counter</w:t>
      </w:r>
      <w:r w:rsidR="00C64489">
        <w:rPr>
          <w:sz w:val="24"/>
          <w:szCs w:val="24"/>
        </w:rPr>
        <w:t>-</w:t>
      </w:r>
      <w:r w:rsidR="00204299" w:rsidRPr="00307959">
        <w:rPr>
          <w:sz w:val="24"/>
          <w:szCs w:val="24"/>
        </w:rPr>
        <w:t xml:space="preserve">allegations </w:t>
      </w:r>
      <w:r w:rsidR="00897BDB">
        <w:rPr>
          <w:sz w:val="24"/>
          <w:szCs w:val="24"/>
        </w:rPr>
        <w:t xml:space="preserve">residents or </w:t>
      </w:r>
      <w:r w:rsidR="00FC1152" w:rsidRPr="00307959">
        <w:rPr>
          <w:sz w:val="24"/>
          <w:szCs w:val="24"/>
        </w:rPr>
        <w:t>customers make</w:t>
      </w:r>
      <w:r w:rsidR="00204299" w:rsidRPr="00307959">
        <w:rPr>
          <w:sz w:val="24"/>
          <w:szCs w:val="24"/>
        </w:rPr>
        <w:t xml:space="preserve"> against </w:t>
      </w:r>
      <w:r w:rsidR="00897BDB">
        <w:rPr>
          <w:sz w:val="24"/>
          <w:szCs w:val="24"/>
        </w:rPr>
        <w:t>colleagues</w:t>
      </w:r>
      <w:r w:rsidR="00897BDB" w:rsidRPr="00307959">
        <w:rPr>
          <w:sz w:val="24"/>
          <w:szCs w:val="24"/>
        </w:rPr>
        <w:t xml:space="preserve"> </w:t>
      </w:r>
      <w:r w:rsidR="0034710B" w:rsidRPr="00307959">
        <w:rPr>
          <w:sz w:val="24"/>
          <w:szCs w:val="24"/>
        </w:rPr>
        <w:t>fully.</w:t>
      </w:r>
    </w:p>
    <w:p w14:paraId="5A458E1D" w14:textId="77777777" w:rsidR="00307959" w:rsidRPr="00307959" w:rsidRDefault="00307959" w:rsidP="009920D3">
      <w:pPr>
        <w:pStyle w:val="ListParagraph"/>
        <w:spacing w:line="240" w:lineRule="auto"/>
        <w:rPr>
          <w:sz w:val="24"/>
          <w:szCs w:val="24"/>
        </w:rPr>
      </w:pPr>
    </w:p>
    <w:p w14:paraId="24C24265" w14:textId="77777777" w:rsidR="00897BDB" w:rsidRDefault="00204299" w:rsidP="00897BDB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sz w:val="24"/>
          <w:szCs w:val="24"/>
        </w:rPr>
      </w:pPr>
      <w:bookmarkStart w:id="1" w:name="_Hlk114826769"/>
      <w:r w:rsidRPr="00307959">
        <w:rPr>
          <w:sz w:val="24"/>
          <w:szCs w:val="24"/>
        </w:rPr>
        <w:t xml:space="preserve">This </w:t>
      </w:r>
      <w:r w:rsidR="00897BDB">
        <w:rPr>
          <w:sz w:val="24"/>
          <w:szCs w:val="24"/>
        </w:rPr>
        <w:t>P</w:t>
      </w:r>
      <w:r w:rsidRPr="00307959">
        <w:rPr>
          <w:sz w:val="24"/>
          <w:szCs w:val="24"/>
        </w:rPr>
        <w:t>olicy covers</w:t>
      </w:r>
      <w:r w:rsidR="00943015" w:rsidRPr="00307959">
        <w:rPr>
          <w:sz w:val="24"/>
          <w:szCs w:val="24"/>
        </w:rPr>
        <w:t xml:space="preserve"> behaviour exhibited on</w:t>
      </w:r>
      <w:r w:rsidRPr="00307959">
        <w:rPr>
          <w:sz w:val="24"/>
          <w:szCs w:val="24"/>
        </w:rPr>
        <w:t xml:space="preserve"> all types of communication</w:t>
      </w:r>
      <w:r w:rsidR="00943015" w:rsidRPr="00307959">
        <w:rPr>
          <w:sz w:val="24"/>
          <w:szCs w:val="24"/>
        </w:rPr>
        <w:t xml:space="preserve"> including</w:t>
      </w:r>
      <w:r w:rsidRPr="00307959">
        <w:rPr>
          <w:sz w:val="24"/>
          <w:szCs w:val="24"/>
        </w:rPr>
        <w:t>:</w:t>
      </w:r>
    </w:p>
    <w:p w14:paraId="1CE63FD4" w14:textId="2A8E00D2" w:rsidR="00943015" w:rsidRPr="00897BDB" w:rsidRDefault="00204299" w:rsidP="00897BDB">
      <w:pPr>
        <w:spacing w:after="0" w:line="240" w:lineRule="auto"/>
        <w:rPr>
          <w:sz w:val="24"/>
          <w:szCs w:val="24"/>
        </w:rPr>
      </w:pPr>
      <w:r w:rsidRPr="00897BDB">
        <w:rPr>
          <w:sz w:val="24"/>
          <w:szCs w:val="24"/>
        </w:rPr>
        <w:t xml:space="preserve"> </w:t>
      </w:r>
    </w:p>
    <w:p w14:paraId="3C9EAE71" w14:textId="3BDF03A1" w:rsidR="00943015" w:rsidRDefault="00943015" w:rsidP="009920D3">
      <w:pPr>
        <w:pStyle w:val="ListParagraph"/>
        <w:numPr>
          <w:ilvl w:val="1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</w:t>
      </w:r>
      <w:r w:rsidR="00204299" w:rsidRPr="00943015">
        <w:rPr>
          <w:sz w:val="24"/>
          <w:szCs w:val="24"/>
        </w:rPr>
        <w:t xml:space="preserve">etter </w:t>
      </w:r>
    </w:p>
    <w:p w14:paraId="22215FF9" w14:textId="2EC57DB0" w:rsidR="00943015" w:rsidRDefault="00943015" w:rsidP="009920D3">
      <w:pPr>
        <w:pStyle w:val="ListParagraph"/>
        <w:numPr>
          <w:ilvl w:val="1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204299" w:rsidRPr="00943015">
        <w:rPr>
          <w:sz w:val="24"/>
          <w:szCs w:val="24"/>
        </w:rPr>
        <w:t>elephone</w:t>
      </w:r>
    </w:p>
    <w:p w14:paraId="3A6F277A" w14:textId="5C5E8079" w:rsidR="00943015" w:rsidRDefault="00943015" w:rsidP="009920D3">
      <w:pPr>
        <w:pStyle w:val="ListParagraph"/>
        <w:numPr>
          <w:ilvl w:val="1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="00204299" w:rsidRPr="00943015">
        <w:rPr>
          <w:sz w:val="24"/>
          <w:szCs w:val="24"/>
        </w:rPr>
        <w:t>mail</w:t>
      </w:r>
    </w:p>
    <w:p w14:paraId="0C327794" w14:textId="6374BE97" w:rsidR="00943015" w:rsidRDefault="00943015" w:rsidP="009920D3">
      <w:pPr>
        <w:pStyle w:val="ListParagraph"/>
        <w:numPr>
          <w:ilvl w:val="1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204299" w:rsidRPr="00943015">
        <w:rPr>
          <w:sz w:val="24"/>
          <w:szCs w:val="24"/>
        </w:rPr>
        <w:t>ebchat</w:t>
      </w:r>
    </w:p>
    <w:p w14:paraId="0EA9E4B3" w14:textId="128AB59D" w:rsidR="00943015" w:rsidRDefault="00943015" w:rsidP="009920D3">
      <w:pPr>
        <w:pStyle w:val="ListParagraph"/>
        <w:numPr>
          <w:ilvl w:val="1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Social media</w:t>
      </w:r>
      <w:r w:rsidR="00C01F20">
        <w:rPr>
          <w:rStyle w:val="FootnoteReference"/>
          <w:sz w:val="24"/>
          <w:szCs w:val="24"/>
        </w:rPr>
        <w:footnoteReference w:id="2"/>
      </w:r>
    </w:p>
    <w:p w14:paraId="35361CF1" w14:textId="344B791C" w:rsidR="00204299" w:rsidRPr="00943015" w:rsidRDefault="00BC24BA" w:rsidP="009920D3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204299" w:rsidRPr="00943015">
        <w:rPr>
          <w:sz w:val="24"/>
          <w:szCs w:val="24"/>
        </w:rPr>
        <w:t>n person.</w:t>
      </w:r>
    </w:p>
    <w:bookmarkEnd w:id="1"/>
    <w:p w14:paraId="78010724" w14:textId="77777777" w:rsidR="00204299" w:rsidRPr="00204299" w:rsidRDefault="00204299" w:rsidP="009920D3">
      <w:pPr>
        <w:numPr>
          <w:ilvl w:val="0"/>
          <w:numId w:val="7"/>
        </w:numPr>
        <w:spacing w:line="240" w:lineRule="auto"/>
        <w:rPr>
          <w:rFonts w:ascii="Arial" w:hAnsi="Arial"/>
          <w:b/>
          <w:vanish/>
          <w:color w:val="0032A0"/>
          <w:sz w:val="24"/>
          <w:szCs w:val="24"/>
        </w:rPr>
      </w:pPr>
    </w:p>
    <w:p w14:paraId="5A7BD5C1" w14:textId="77777777" w:rsidR="00204299" w:rsidRPr="00204299" w:rsidRDefault="00204299" w:rsidP="009920D3">
      <w:pPr>
        <w:numPr>
          <w:ilvl w:val="1"/>
          <w:numId w:val="7"/>
        </w:numPr>
        <w:spacing w:line="240" w:lineRule="auto"/>
        <w:rPr>
          <w:vanish/>
          <w:sz w:val="24"/>
          <w:szCs w:val="24"/>
        </w:rPr>
      </w:pPr>
    </w:p>
    <w:p w14:paraId="5BC439AF" w14:textId="77777777" w:rsidR="00204299" w:rsidRPr="00204299" w:rsidRDefault="00204299" w:rsidP="009920D3">
      <w:pPr>
        <w:numPr>
          <w:ilvl w:val="1"/>
          <w:numId w:val="7"/>
        </w:numPr>
        <w:spacing w:line="240" w:lineRule="auto"/>
        <w:rPr>
          <w:vanish/>
          <w:sz w:val="24"/>
          <w:szCs w:val="24"/>
        </w:rPr>
      </w:pPr>
    </w:p>
    <w:p w14:paraId="11E5CFFC" w14:textId="77777777" w:rsidR="00204299" w:rsidRPr="00204299" w:rsidRDefault="00204299" w:rsidP="009920D3">
      <w:pPr>
        <w:numPr>
          <w:ilvl w:val="1"/>
          <w:numId w:val="7"/>
        </w:numPr>
        <w:spacing w:line="240" w:lineRule="auto"/>
        <w:rPr>
          <w:vanish/>
          <w:sz w:val="24"/>
          <w:szCs w:val="24"/>
        </w:rPr>
      </w:pPr>
    </w:p>
    <w:p w14:paraId="3868AF1E" w14:textId="77777777" w:rsidR="00204299" w:rsidRPr="00204299" w:rsidRDefault="00204299" w:rsidP="009920D3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C55D82A" w14:textId="1F9A574B" w:rsidR="00794A0E" w:rsidRPr="00307959" w:rsidRDefault="00C64489" w:rsidP="009920D3">
      <w:pPr>
        <w:pStyle w:val="ListParagraph"/>
        <w:widowControl w:val="0"/>
        <w:numPr>
          <w:ilvl w:val="1"/>
          <w:numId w:val="6"/>
        </w:numPr>
        <w:spacing w:line="240" w:lineRule="auto"/>
        <w:ind w:left="709"/>
        <w:rPr>
          <w:rFonts w:ascii="Arial" w:eastAsia="Calibri" w:hAnsi="Arial" w:cs="Arial"/>
          <w:sz w:val="28"/>
          <w:szCs w:val="28"/>
        </w:rPr>
      </w:pPr>
      <w:r>
        <w:rPr>
          <w:sz w:val="24"/>
          <w:szCs w:val="24"/>
        </w:rPr>
        <w:t>We manage i</w:t>
      </w:r>
      <w:r w:rsidR="00794A0E" w:rsidRPr="00307959">
        <w:rPr>
          <w:sz w:val="24"/>
          <w:szCs w:val="24"/>
        </w:rPr>
        <w:t xml:space="preserve">ncidents of unacceptable behaviour </w:t>
      </w:r>
      <w:r w:rsidR="00F4660D" w:rsidRPr="00307959">
        <w:rPr>
          <w:sz w:val="24"/>
          <w:szCs w:val="24"/>
        </w:rPr>
        <w:t>between residents or their vis</w:t>
      </w:r>
      <w:r w:rsidR="00EB0945" w:rsidRPr="00307959">
        <w:rPr>
          <w:sz w:val="24"/>
          <w:szCs w:val="24"/>
        </w:rPr>
        <w:t>i</w:t>
      </w:r>
      <w:r w:rsidR="00F4660D" w:rsidRPr="00307959">
        <w:rPr>
          <w:sz w:val="24"/>
          <w:szCs w:val="24"/>
        </w:rPr>
        <w:t>tors</w:t>
      </w:r>
      <w:r w:rsidR="00F13F5B">
        <w:rPr>
          <w:sz w:val="24"/>
          <w:szCs w:val="24"/>
        </w:rPr>
        <w:t xml:space="preserve"> through</w:t>
      </w:r>
      <w:r w:rsidR="00F4660D" w:rsidRPr="00307959">
        <w:rPr>
          <w:sz w:val="24"/>
          <w:szCs w:val="24"/>
        </w:rPr>
        <w:t xml:space="preserve"> </w:t>
      </w:r>
      <w:r w:rsidR="00A73733" w:rsidRPr="00307959">
        <w:rPr>
          <w:sz w:val="24"/>
          <w:szCs w:val="24"/>
        </w:rPr>
        <w:t xml:space="preserve">our </w:t>
      </w:r>
      <w:r>
        <w:rPr>
          <w:sz w:val="24"/>
          <w:szCs w:val="24"/>
        </w:rPr>
        <w:t>a</w:t>
      </w:r>
      <w:r w:rsidR="00A73733" w:rsidRPr="00307959">
        <w:rPr>
          <w:sz w:val="24"/>
          <w:szCs w:val="24"/>
        </w:rPr>
        <w:t>nti-</w:t>
      </w:r>
      <w:r>
        <w:rPr>
          <w:sz w:val="24"/>
          <w:szCs w:val="24"/>
        </w:rPr>
        <w:t>s</w:t>
      </w:r>
      <w:r w:rsidR="00A73733" w:rsidRPr="00307959">
        <w:rPr>
          <w:sz w:val="24"/>
          <w:szCs w:val="24"/>
        </w:rPr>
        <w:t xml:space="preserve">ocial </w:t>
      </w:r>
      <w:r>
        <w:rPr>
          <w:sz w:val="24"/>
          <w:szCs w:val="24"/>
        </w:rPr>
        <w:t>b</w:t>
      </w:r>
      <w:r w:rsidR="00A73733" w:rsidRPr="00307959">
        <w:rPr>
          <w:sz w:val="24"/>
          <w:szCs w:val="24"/>
        </w:rPr>
        <w:t xml:space="preserve">ehaviour </w:t>
      </w:r>
      <w:r>
        <w:rPr>
          <w:sz w:val="24"/>
          <w:szCs w:val="24"/>
        </w:rPr>
        <w:t>process</w:t>
      </w:r>
      <w:r w:rsidR="00A73733" w:rsidRPr="00307959">
        <w:rPr>
          <w:sz w:val="24"/>
          <w:szCs w:val="24"/>
        </w:rPr>
        <w:t>.</w:t>
      </w:r>
    </w:p>
    <w:p w14:paraId="28EB74BB" w14:textId="77777777" w:rsidR="00307959" w:rsidRPr="00307959" w:rsidDel="00794A0E" w:rsidRDefault="00307959" w:rsidP="00C64489">
      <w:pPr>
        <w:pStyle w:val="ListParagraph"/>
        <w:widowControl w:val="0"/>
        <w:spacing w:after="0" w:line="240" w:lineRule="auto"/>
        <w:ind w:left="709"/>
        <w:rPr>
          <w:rFonts w:ascii="Arial" w:eastAsia="Calibri" w:hAnsi="Arial" w:cs="Arial"/>
          <w:sz w:val="28"/>
          <w:szCs w:val="28"/>
        </w:rPr>
      </w:pPr>
    </w:p>
    <w:p w14:paraId="2B2D619A" w14:textId="6C649EFD" w:rsidR="006F686C" w:rsidRPr="00C016EC" w:rsidRDefault="00C016EC" w:rsidP="00C64489">
      <w:pPr>
        <w:pStyle w:val="Heading2"/>
        <w:widowControl w:val="0"/>
        <w:numPr>
          <w:ilvl w:val="0"/>
          <w:numId w:val="6"/>
        </w:numPr>
        <w:spacing w:before="0" w:line="240" w:lineRule="auto"/>
        <w:ind w:left="720"/>
        <w:rPr>
          <w:rFonts w:ascii="Arial" w:eastAsia="Calibri" w:hAnsi="Arial" w:cs="Arial"/>
          <w:color w:val="008AAB"/>
          <w:sz w:val="24"/>
          <w:szCs w:val="24"/>
          <w:lang w:val="en-US"/>
        </w:rPr>
      </w:pPr>
      <w:bookmarkStart w:id="2" w:name="_Definition_of_terms"/>
      <w:bookmarkEnd w:id="2"/>
      <w:r w:rsidRPr="00C016EC">
        <w:rPr>
          <w:rFonts w:ascii="Arial" w:eastAsia="Calibri" w:hAnsi="Arial" w:cs="Arial"/>
          <w:color w:val="008AAB"/>
          <w:sz w:val="24"/>
          <w:szCs w:val="24"/>
          <w:lang w:val="en-US"/>
        </w:rPr>
        <w:t>How we define unacceptable behaviour</w:t>
      </w:r>
    </w:p>
    <w:p w14:paraId="6B343D61" w14:textId="77777777" w:rsidR="00C016EC" w:rsidRPr="00C016EC" w:rsidRDefault="00C016EC" w:rsidP="00C64489">
      <w:pPr>
        <w:spacing w:after="0" w:line="240" w:lineRule="auto"/>
        <w:rPr>
          <w:lang w:val="en-US"/>
        </w:rPr>
      </w:pPr>
    </w:p>
    <w:p w14:paraId="6B0F5A55" w14:textId="4A55191F" w:rsidR="008F27EC" w:rsidRDefault="008F27EC" w:rsidP="00C64489">
      <w:pPr>
        <w:numPr>
          <w:ilvl w:val="0"/>
          <w:numId w:val="16"/>
        </w:numPr>
        <w:spacing w:after="0" w:line="240" w:lineRule="auto"/>
        <w:contextualSpacing/>
        <w:rPr>
          <w:sz w:val="24"/>
          <w:szCs w:val="24"/>
        </w:rPr>
      </w:pPr>
      <w:bookmarkStart w:id="3" w:name="_Hlk114839889"/>
      <w:r w:rsidRPr="008F27EC">
        <w:rPr>
          <w:sz w:val="24"/>
          <w:szCs w:val="24"/>
          <w:lang w:eastAsia="en-GB"/>
        </w:rPr>
        <w:t>Unacceptable behaviour includes:</w:t>
      </w:r>
    </w:p>
    <w:p w14:paraId="3DB19094" w14:textId="77777777" w:rsidR="00BB2EC5" w:rsidRPr="008F27EC" w:rsidRDefault="00BB2EC5" w:rsidP="00C64489">
      <w:pPr>
        <w:spacing w:after="0" w:line="240" w:lineRule="auto"/>
        <w:ind w:left="720"/>
        <w:contextualSpacing/>
        <w:rPr>
          <w:sz w:val="24"/>
          <w:szCs w:val="24"/>
        </w:rPr>
      </w:pPr>
    </w:p>
    <w:bookmarkEnd w:id="3"/>
    <w:p w14:paraId="47096C02" w14:textId="71587C66" w:rsidR="008F27EC" w:rsidRPr="008F27EC" w:rsidRDefault="008F27EC" w:rsidP="00C64489">
      <w:pPr>
        <w:numPr>
          <w:ilvl w:val="0"/>
          <w:numId w:val="15"/>
        </w:numPr>
        <w:spacing w:after="120" w:line="240" w:lineRule="auto"/>
        <w:ind w:left="1080"/>
        <w:contextualSpacing/>
        <w:rPr>
          <w:sz w:val="24"/>
          <w:szCs w:val="24"/>
          <w:lang w:eastAsia="en-GB"/>
        </w:rPr>
      </w:pPr>
      <w:r w:rsidRPr="008F27EC">
        <w:rPr>
          <w:sz w:val="24"/>
          <w:szCs w:val="24"/>
          <w:lang w:eastAsia="en-GB"/>
        </w:rPr>
        <w:t xml:space="preserve">Abusive or aggressive behaviour towards </w:t>
      </w:r>
      <w:r w:rsidR="00C64489">
        <w:rPr>
          <w:sz w:val="24"/>
          <w:szCs w:val="24"/>
          <w:lang w:eastAsia="en-GB"/>
        </w:rPr>
        <w:t>colleagues</w:t>
      </w:r>
      <w:r w:rsidRPr="008F27EC">
        <w:rPr>
          <w:sz w:val="24"/>
          <w:szCs w:val="24"/>
          <w:lang w:eastAsia="en-GB"/>
        </w:rPr>
        <w:t xml:space="preserve"> or contractors</w:t>
      </w:r>
    </w:p>
    <w:p w14:paraId="4F816FC1" w14:textId="77777777" w:rsidR="008F27EC" w:rsidRPr="008F27EC" w:rsidRDefault="008F27EC" w:rsidP="00C64489">
      <w:pPr>
        <w:numPr>
          <w:ilvl w:val="0"/>
          <w:numId w:val="15"/>
        </w:numPr>
        <w:spacing w:after="0" w:line="240" w:lineRule="auto"/>
        <w:ind w:left="1080"/>
        <w:contextualSpacing/>
        <w:rPr>
          <w:sz w:val="24"/>
          <w:szCs w:val="24"/>
          <w:lang w:eastAsia="en-GB"/>
        </w:rPr>
      </w:pPr>
      <w:r w:rsidRPr="008F27EC">
        <w:rPr>
          <w:sz w:val="24"/>
          <w:szCs w:val="24"/>
          <w:lang w:eastAsia="en-GB"/>
        </w:rPr>
        <w:t>Unreasonable demands or expectations</w:t>
      </w:r>
    </w:p>
    <w:p w14:paraId="33A90F96" w14:textId="6AA958ED" w:rsidR="008F27EC" w:rsidRPr="008F27EC" w:rsidRDefault="00EA6614" w:rsidP="00C64489">
      <w:pPr>
        <w:numPr>
          <w:ilvl w:val="0"/>
          <w:numId w:val="15"/>
        </w:numPr>
        <w:spacing w:after="120" w:line="240" w:lineRule="auto"/>
        <w:ind w:left="1080"/>
        <w:contextualSpacing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Unreas</w:t>
      </w:r>
      <w:r w:rsidR="00BB2EC5">
        <w:rPr>
          <w:sz w:val="24"/>
          <w:szCs w:val="24"/>
          <w:lang w:eastAsia="en-GB"/>
        </w:rPr>
        <w:t>onable</w:t>
      </w:r>
      <w:r w:rsidRPr="008F27EC">
        <w:rPr>
          <w:sz w:val="24"/>
          <w:szCs w:val="24"/>
          <w:lang w:eastAsia="en-GB"/>
        </w:rPr>
        <w:t xml:space="preserve"> </w:t>
      </w:r>
      <w:r w:rsidR="008F27EC" w:rsidRPr="008F27EC">
        <w:rPr>
          <w:sz w:val="24"/>
          <w:szCs w:val="24"/>
          <w:lang w:eastAsia="en-GB"/>
        </w:rPr>
        <w:t>persistence</w:t>
      </w:r>
      <w:r w:rsidR="00C64489">
        <w:rPr>
          <w:sz w:val="24"/>
          <w:szCs w:val="24"/>
          <w:lang w:eastAsia="en-GB"/>
        </w:rPr>
        <w:t>.</w:t>
      </w:r>
    </w:p>
    <w:p w14:paraId="77C7CA7A" w14:textId="77777777" w:rsidR="008F27EC" w:rsidRPr="008F27EC" w:rsidRDefault="008F27EC" w:rsidP="00C64489">
      <w:pPr>
        <w:spacing w:after="0" w:line="240" w:lineRule="auto"/>
        <w:ind w:left="1440"/>
        <w:contextualSpacing/>
        <w:rPr>
          <w:sz w:val="24"/>
          <w:szCs w:val="24"/>
          <w:lang w:eastAsia="en-GB"/>
        </w:rPr>
      </w:pPr>
    </w:p>
    <w:p w14:paraId="46AF941E" w14:textId="77777777" w:rsidR="008F27EC" w:rsidRPr="008F27EC" w:rsidRDefault="008F27EC" w:rsidP="00C64489">
      <w:pPr>
        <w:spacing w:after="0" w:line="240" w:lineRule="auto"/>
        <w:ind w:left="283" w:firstLine="369"/>
        <w:contextualSpacing/>
        <w:rPr>
          <w:sz w:val="24"/>
          <w:szCs w:val="24"/>
          <w:lang w:eastAsia="en-GB"/>
        </w:rPr>
      </w:pPr>
      <w:r w:rsidRPr="008F27EC">
        <w:rPr>
          <w:sz w:val="24"/>
          <w:szCs w:val="24"/>
          <w:lang w:eastAsia="en-GB"/>
        </w:rPr>
        <w:t>We have grouped the behaviour under two broad headings.</w:t>
      </w:r>
    </w:p>
    <w:p w14:paraId="58D22F05" w14:textId="77777777" w:rsidR="008F27EC" w:rsidRPr="008F27EC" w:rsidRDefault="008F27EC" w:rsidP="00C64489">
      <w:pPr>
        <w:spacing w:after="0" w:line="240" w:lineRule="auto"/>
        <w:rPr>
          <w:sz w:val="24"/>
          <w:szCs w:val="24"/>
          <w:lang w:eastAsia="en-GB"/>
        </w:rPr>
      </w:pPr>
    </w:p>
    <w:p w14:paraId="3DCDBA2C" w14:textId="77777777" w:rsidR="008F27EC" w:rsidRPr="008F27EC" w:rsidRDefault="008F27EC" w:rsidP="00C6448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/>
          <w:b/>
          <w:vanish/>
          <w:color w:val="0032A0"/>
          <w:sz w:val="24"/>
          <w:szCs w:val="24"/>
          <w:lang w:eastAsia="en-GB"/>
        </w:rPr>
      </w:pPr>
      <w:bookmarkStart w:id="4" w:name="_Hlk114840875"/>
    </w:p>
    <w:p w14:paraId="19C662AB" w14:textId="77777777" w:rsidR="008F27EC" w:rsidRPr="008F27EC" w:rsidRDefault="008F27EC" w:rsidP="00C64489">
      <w:pPr>
        <w:pStyle w:val="ListParagraph"/>
        <w:numPr>
          <w:ilvl w:val="1"/>
          <w:numId w:val="7"/>
        </w:numPr>
        <w:spacing w:after="0" w:line="240" w:lineRule="auto"/>
        <w:contextualSpacing w:val="0"/>
        <w:rPr>
          <w:vanish/>
          <w:sz w:val="24"/>
          <w:szCs w:val="24"/>
          <w:lang w:eastAsia="en-GB"/>
        </w:rPr>
      </w:pPr>
    </w:p>
    <w:p w14:paraId="6F249396" w14:textId="448ABECC" w:rsidR="008F27EC" w:rsidRDefault="008F27EC" w:rsidP="00FF1428">
      <w:pPr>
        <w:pStyle w:val="ShgBodySubnumberingLv1"/>
        <w:numPr>
          <w:ilvl w:val="1"/>
          <w:numId w:val="7"/>
        </w:numPr>
        <w:spacing w:after="0" w:line="240" w:lineRule="auto"/>
        <w:ind w:left="663"/>
        <w:rPr>
          <w:b/>
          <w:bCs/>
          <w:lang w:eastAsia="en-GB"/>
        </w:rPr>
      </w:pPr>
      <w:r w:rsidRPr="008F27EC">
        <w:rPr>
          <w:b/>
          <w:bCs/>
          <w:lang w:eastAsia="en-GB"/>
        </w:rPr>
        <w:t>Aggressive or abusive behaviour</w:t>
      </w:r>
    </w:p>
    <w:p w14:paraId="214D6638" w14:textId="77777777" w:rsidR="00FF1428" w:rsidRPr="008F27EC" w:rsidRDefault="00FF1428" w:rsidP="00FF1428">
      <w:pPr>
        <w:pStyle w:val="ShgBodySubnumberingLv1"/>
        <w:numPr>
          <w:ilvl w:val="0"/>
          <w:numId w:val="0"/>
        </w:numPr>
        <w:spacing w:after="0" w:line="240" w:lineRule="auto"/>
        <w:ind w:left="663"/>
        <w:rPr>
          <w:b/>
          <w:bCs/>
          <w:lang w:eastAsia="en-GB"/>
        </w:rPr>
      </w:pPr>
    </w:p>
    <w:p w14:paraId="79140755" w14:textId="1E1D63AD" w:rsidR="00087C00" w:rsidRDefault="008F27EC" w:rsidP="00C64489">
      <w:pPr>
        <w:spacing w:after="0" w:line="240" w:lineRule="auto"/>
        <w:ind w:left="624"/>
        <w:rPr>
          <w:sz w:val="24"/>
          <w:szCs w:val="24"/>
        </w:rPr>
      </w:pPr>
      <w:r w:rsidRPr="008F27EC">
        <w:rPr>
          <w:sz w:val="24"/>
          <w:szCs w:val="24"/>
        </w:rPr>
        <w:t xml:space="preserve">We understand a </w:t>
      </w:r>
      <w:r w:rsidR="00FF1428">
        <w:rPr>
          <w:sz w:val="24"/>
          <w:szCs w:val="24"/>
        </w:rPr>
        <w:t xml:space="preserve">resident or </w:t>
      </w:r>
      <w:r w:rsidRPr="008F27EC">
        <w:rPr>
          <w:sz w:val="24"/>
          <w:szCs w:val="24"/>
        </w:rPr>
        <w:t>customer may feel angry about the circumstances that resulted in them contacting us. However, it</w:t>
      </w:r>
      <w:r w:rsidR="008A6960">
        <w:rPr>
          <w:sz w:val="24"/>
          <w:szCs w:val="24"/>
        </w:rPr>
        <w:t>’</w:t>
      </w:r>
      <w:r w:rsidRPr="008F27EC">
        <w:rPr>
          <w:sz w:val="24"/>
          <w:szCs w:val="24"/>
        </w:rPr>
        <w:t xml:space="preserve">s not acceptable when anger escalates into aggression towards our </w:t>
      </w:r>
      <w:r w:rsidR="00FF1428">
        <w:rPr>
          <w:sz w:val="24"/>
          <w:szCs w:val="24"/>
        </w:rPr>
        <w:t>colleagues</w:t>
      </w:r>
      <w:r w:rsidRPr="008F27EC">
        <w:rPr>
          <w:sz w:val="24"/>
          <w:szCs w:val="24"/>
        </w:rPr>
        <w:t xml:space="preserve">. </w:t>
      </w:r>
    </w:p>
    <w:p w14:paraId="17013D0C" w14:textId="77777777" w:rsidR="00087C00" w:rsidRDefault="00087C00" w:rsidP="00C64489">
      <w:pPr>
        <w:spacing w:after="0" w:line="240" w:lineRule="auto"/>
        <w:ind w:left="624"/>
        <w:rPr>
          <w:sz w:val="24"/>
          <w:szCs w:val="24"/>
        </w:rPr>
      </w:pPr>
    </w:p>
    <w:p w14:paraId="693EE4C4" w14:textId="517AD17F" w:rsidR="008F27EC" w:rsidRPr="008F27EC" w:rsidRDefault="008F27EC" w:rsidP="00C64489">
      <w:pPr>
        <w:spacing w:after="0" w:line="240" w:lineRule="auto"/>
        <w:ind w:left="624"/>
        <w:rPr>
          <w:sz w:val="24"/>
          <w:szCs w:val="24"/>
        </w:rPr>
      </w:pPr>
      <w:r w:rsidRPr="008F27EC">
        <w:rPr>
          <w:sz w:val="24"/>
          <w:szCs w:val="24"/>
        </w:rPr>
        <w:t xml:space="preserve">Aggression is not limited to acts that may result in physical harm. It also includes behaviour or language that may cause </w:t>
      </w:r>
      <w:r w:rsidR="00FF1428">
        <w:rPr>
          <w:sz w:val="24"/>
          <w:szCs w:val="24"/>
        </w:rPr>
        <w:t>colleagues</w:t>
      </w:r>
      <w:r w:rsidRPr="008F27EC">
        <w:rPr>
          <w:sz w:val="24"/>
          <w:szCs w:val="24"/>
        </w:rPr>
        <w:t xml:space="preserve"> to feel afraid, threatened</w:t>
      </w:r>
      <w:r w:rsidR="00FF1428">
        <w:rPr>
          <w:sz w:val="24"/>
          <w:szCs w:val="24"/>
        </w:rPr>
        <w:t>,</w:t>
      </w:r>
      <w:r w:rsidRPr="008F27EC">
        <w:rPr>
          <w:sz w:val="24"/>
          <w:szCs w:val="24"/>
        </w:rPr>
        <w:t xml:space="preserve"> or abused. Our</w:t>
      </w:r>
      <w:r w:rsidR="00FF1428">
        <w:rPr>
          <w:sz w:val="24"/>
          <w:szCs w:val="24"/>
        </w:rPr>
        <w:t xml:space="preserve"> colleagues</w:t>
      </w:r>
      <w:r w:rsidRPr="008F27EC">
        <w:rPr>
          <w:sz w:val="24"/>
          <w:szCs w:val="24"/>
        </w:rPr>
        <w:t xml:space="preserve"> understand the difference between anger and aggression.</w:t>
      </w:r>
    </w:p>
    <w:p w14:paraId="2CDB1609" w14:textId="77777777" w:rsidR="008F27EC" w:rsidRPr="008F27EC" w:rsidRDefault="008F27EC" w:rsidP="00C64489">
      <w:pPr>
        <w:spacing w:after="0" w:line="240" w:lineRule="auto"/>
        <w:ind w:left="624"/>
        <w:rPr>
          <w:sz w:val="24"/>
          <w:szCs w:val="24"/>
        </w:rPr>
      </w:pPr>
    </w:p>
    <w:bookmarkEnd w:id="4"/>
    <w:p w14:paraId="6BE92125" w14:textId="59967910" w:rsidR="008F27EC" w:rsidRDefault="008F27EC" w:rsidP="00C64489">
      <w:pPr>
        <w:spacing w:after="0" w:line="240" w:lineRule="auto"/>
        <w:ind w:left="624"/>
        <w:rPr>
          <w:sz w:val="24"/>
          <w:szCs w:val="24"/>
          <w:lang w:eastAsia="en-GB"/>
        </w:rPr>
      </w:pPr>
      <w:r w:rsidRPr="008F27EC">
        <w:rPr>
          <w:sz w:val="24"/>
          <w:szCs w:val="24"/>
          <w:lang w:eastAsia="en-GB"/>
        </w:rPr>
        <w:t>Examples of aggressive behaviour include but are not limited to:</w:t>
      </w:r>
    </w:p>
    <w:p w14:paraId="7CAF46EE" w14:textId="77777777" w:rsidR="00087C00" w:rsidRPr="008F27EC" w:rsidRDefault="00087C00" w:rsidP="00C64489">
      <w:pPr>
        <w:spacing w:after="0" w:line="240" w:lineRule="auto"/>
        <w:ind w:left="624"/>
        <w:rPr>
          <w:sz w:val="24"/>
          <w:szCs w:val="24"/>
          <w:lang w:eastAsia="en-GB"/>
        </w:rPr>
      </w:pPr>
    </w:p>
    <w:p w14:paraId="69A98C63" w14:textId="77777777" w:rsidR="008F27EC" w:rsidRPr="008F27EC" w:rsidRDefault="008F27EC" w:rsidP="00C64489">
      <w:pPr>
        <w:numPr>
          <w:ilvl w:val="0"/>
          <w:numId w:val="17"/>
        </w:numPr>
        <w:spacing w:after="0" w:line="240" w:lineRule="auto"/>
        <w:ind w:left="1080"/>
        <w:rPr>
          <w:sz w:val="24"/>
          <w:szCs w:val="24"/>
        </w:rPr>
      </w:pPr>
      <w:r w:rsidRPr="008F27EC">
        <w:rPr>
          <w:sz w:val="24"/>
          <w:szCs w:val="24"/>
        </w:rPr>
        <w:t>Threats</w:t>
      </w:r>
    </w:p>
    <w:p w14:paraId="287BAD39" w14:textId="77777777" w:rsidR="008F27EC" w:rsidRPr="008F27EC" w:rsidRDefault="008F27EC" w:rsidP="00C64489">
      <w:pPr>
        <w:numPr>
          <w:ilvl w:val="0"/>
          <w:numId w:val="17"/>
        </w:numPr>
        <w:spacing w:after="0" w:line="240" w:lineRule="auto"/>
        <w:ind w:left="1080"/>
        <w:rPr>
          <w:sz w:val="24"/>
          <w:szCs w:val="24"/>
        </w:rPr>
      </w:pPr>
      <w:r w:rsidRPr="008F27EC">
        <w:rPr>
          <w:sz w:val="24"/>
          <w:szCs w:val="24"/>
        </w:rPr>
        <w:t>Shouting</w:t>
      </w:r>
    </w:p>
    <w:p w14:paraId="2BB135D4" w14:textId="77777777" w:rsidR="008F27EC" w:rsidRPr="008F27EC" w:rsidRDefault="008F27EC" w:rsidP="00C64489">
      <w:pPr>
        <w:numPr>
          <w:ilvl w:val="0"/>
          <w:numId w:val="17"/>
        </w:numPr>
        <w:spacing w:after="0" w:line="240" w:lineRule="auto"/>
        <w:ind w:left="1080"/>
        <w:rPr>
          <w:sz w:val="24"/>
          <w:szCs w:val="24"/>
        </w:rPr>
      </w:pPr>
      <w:r w:rsidRPr="008F27EC">
        <w:rPr>
          <w:sz w:val="24"/>
          <w:szCs w:val="24"/>
        </w:rPr>
        <w:t xml:space="preserve">Physical violence </w:t>
      </w:r>
    </w:p>
    <w:p w14:paraId="486AE2DA" w14:textId="77777777" w:rsidR="008F27EC" w:rsidRPr="008F27EC" w:rsidRDefault="008F27EC" w:rsidP="00C64489">
      <w:pPr>
        <w:numPr>
          <w:ilvl w:val="0"/>
          <w:numId w:val="17"/>
        </w:numPr>
        <w:spacing w:after="0" w:line="240" w:lineRule="auto"/>
        <w:ind w:left="1080"/>
        <w:rPr>
          <w:sz w:val="24"/>
          <w:szCs w:val="24"/>
        </w:rPr>
      </w:pPr>
      <w:r w:rsidRPr="008F27EC">
        <w:rPr>
          <w:sz w:val="24"/>
          <w:szCs w:val="24"/>
        </w:rPr>
        <w:t>Personal abuse</w:t>
      </w:r>
    </w:p>
    <w:p w14:paraId="478DA10F" w14:textId="6FC3DB56" w:rsidR="008F27EC" w:rsidRPr="008F27EC" w:rsidRDefault="008F27EC" w:rsidP="00C64489">
      <w:pPr>
        <w:numPr>
          <w:ilvl w:val="0"/>
          <w:numId w:val="17"/>
        </w:numPr>
        <w:spacing w:after="0" w:line="240" w:lineRule="auto"/>
        <w:ind w:left="1080"/>
        <w:rPr>
          <w:sz w:val="24"/>
          <w:szCs w:val="24"/>
        </w:rPr>
      </w:pPr>
      <w:r w:rsidRPr="008F27EC">
        <w:rPr>
          <w:sz w:val="24"/>
          <w:szCs w:val="24"/>
        </w:rPr>
        <w:t>Derogatory or discriminatory remarks including racist, sexist, homophobic</w:t>
      </w:r>
      <w:r w:rsidR="00FF1428">
        <w:rPr>
          <w:sz w:val="24"/>
          <w:szCs w:val="24"/>
        </w:rPr>
        <w:t>,</w:t>
      </w:r>
      <w:r w:rsidRPr="008F27EC">
        <w:rPr>
          <w:sz w:val="24"/>
          <w:szCs w:val="24"/>
        </w:rPr>
        <w:t xml:space="preserve"> or transphobic comments</w:t>
      </w:r>
    </w:p>
    <w:p w14:paraId="1F688A74" w14:textId="77777777" w:rsidR="008F27EC" w:rsidRPr="008F27EC" w:rsidRDefault="008F27EC" w:rsidP="00C64489">
      <w:pPr>
        <w:numPr>
          <w:ilvl w:val="0"/>
          <w:numId w:val="17"/>
        </w:numPr>
        <w:spacing w:after="0" w:line="240" w:lineRule="auto"/>
        <w:ind w:left="1080"/>
        <w:rPr>
          <w:sz w:val="24"/>
          <w:szCs w:val="24"/>
        </w:rPr>
      </w:pPr>
      <w:r w:rsidRPr="008F27EC">
        <w:rPr>
          <w:sz w:val="24"/>
          <w:szCs w:val="24"/>
        </w:rPr>
        <w:t>Rudeness</w:t>
      </w:r>
    </w:p>
    <w:p w14:paraId="08943AFE" w14:textId="45FD05BC" w:rsidR="008F27EC" w:rsidRPr="008F27EC" w:rsidRDefault="008F27EC" w:rsidP="00C64489">
      <w:pPr>
        <w:numPr>
          <w:ilvl w:val="0"/>
          <w:numId w:val="17"/>
        </w:numPr>
        <w:spacing w:after="0" w:line="240" w:lineRule="auto"/>
        <w:ind w:left="1080"/>
        <w:rPr>
          <w:sz w:val="24"/>
          <w:szCs w:val="24"/>
        </w:rPr>
      </w:pPr>
      <w:r w:rsidRPr="008F27EC">
        <w:rPr>
          <w:sz w:val="24"/>
          <w:szCs w:val="24"/>
        </w:rPr>
        <w:t xml:space="preserve">Inflammatory statements and unsubstantiated allegations against </w:t>
      </w:r>
      <w:r w:rsidR="00FF1428">
        <w:rPr>
          <w:sz w:val="24"/>
          <w:szCs w:val="24"/>
        </w:rPr>
        <w:t>colleagues.</w:t>
      </w:r>
    </w:p>
    <w:p w14:paraId="39A7D440" w14:textId="77777777" w:rsidR="008F27EC" w:rsidRPr="008F27EC" w:rsidRDefault="008F27EC" w:rsidP="00C64489">
      <w:pPr>
        <w:spacing w:after="0" w:line="240" w:lineRule="auto"/>
        <w:ind w:left="1080"/>
        <w:rPr>
          <w:sz w:val="24"/>
          <w:szCs w:val="24"/>
        </w:rPr>
      </w:pPr>
    </w:p>
    <w:p w14:paraId="76867B01" w14:textId="77777777" w:rsidR="008F27EC" w:rsidRPr="008F27EC" w:rsidRDefault="008F27EC" w:rsidP="00C64489">
      <w:pPr>
        <w:numPr>
          <w:ilvl w:val="1"/>
          <w:numId w:val="7"/>
        </w:numPr>
        <w:spacing w:after="0" w:line="240" w:lineRule="auto"/>
        <w:ind w:left="720"/>
        <w:rPr>
          <w:b/>
          <w:sz w:val="24"/>
          <w:szCs w:val="24"/>
        </w:rPr>
      </w:pPr>
      <w:r w:rsidRPr="008F27EC">
        <w:rPr>
          <w:b/>
          <w:sz w:val="24"/>
          <w:szCs w:val="24"/>
        </w:rPr>
        <w:t>Unreasonable demands or persistence</w:t>
      </w:r>
    </w:p>
    <w:p w14:paraId="507D7E3C" w14:textId="77777777" w:rsidR="00897A05" w:rsidRDefault="00897A05" w:rsidP="00C64489">
      <w:pPr>
        <w:spacing w:after="0" w:line="240" w:lineRule="auto"/>
        <w:ind w:left="720"/>
        <w:rPr>
          <w:sz w:val="24"/>
          <w:szCs w:val="24"/>
        </w:rPr>
      </w:pPr>
    </w:p>
    <w:p w14:paraId="2029DAD0" w14:textId="3265F510" w:rsidR="008F27EC" w:rsidRPr="008F27EC" w:rsidRDefault="008F27EC" w:rsidP="00C64489">
      <w:pPr>
        <w:spacing w:after="0" w:line="240" w:lineRule="auto"/>
        <w:ind w:left="720"/>
        <w:rPr>
          <w:sz w:val="24"/>
          <w:szCs w:val="24"/>
        </w:rPr>
      </w:pPr>
      <w:r w:rsidRPr="008F27EC">
        <w:rPr>
          <w:sz w:val="24"/>
          <w:szCs w:val="24"/>
        </w:rPr>
        <w:t xml:space="preserve">We consider </w:t>
      </w:r>
      <w:r w:rsidRPr="008F27EC">
        <w:rPr>
          <w:b/>
          <w:sz w:val="24"/>
          <w:szCs w:val="24"/>
        </w:rPr>
        <w:t>unreasonable demands</w:t>
      </w:r>
      <w:r w:rsidRPr="008F27EC">
        <w:rPr>
          <w:sz w:val="24"/>
          <w:szCs w:val="24"/>
        </w:rPr>
        <w:t xml:space="preserve"> to be </w:t>
      </w:r>
      <w:r w:rsidR="000A2601">
        <w:rPr>
          <w:sz w:val="24"/>
          <w:szCs w:val="24"/>
        </w:rPr>
        <w:t>those</w:t>
      </w:r>
      <w:r w:rsidR="000A2601" w:rsidRPr="008F27EC">
        <w:rPr>
          <w:sz w:val="24"/>
          <w:szCs w:val="24"/>
        </w:rPr>
        <w:t xml:space="preserve"> </w:t>
      </w:r>
      <w:r w:rsidRPr="008F27EC">
        <w:rPr>
          <w:sz w:val="24"/>
          <w:szCs w:val="24"/>
        </w:rPr>
        <w:t>that impact substantially on our work</w:t>
      </w:r>
      <w:r w:rsidR="00F96055">
        <w:rPr>
          <w:sz w:val="24"/>
          <w:szCs w:val="24"/>
        </w:rPr>
        <w:t>.</w:t>
      </w:r>
      <w:r w:rsidRPr="008F27EC">
        <w:rPr>
          <w:sz w:val="24"/>
          <w:szCs w:val="24"/>
        </w:rPr>
        <w:t xml:space="preserve"> </w:t>
      </w:r>
      <w:r w:rsidR="00F96055">
        <w:rPr>
          <w:sz w:val="24"/>
          <w:szCs w:val="24"/>
        </w:rPr>
        <w:t xml:space="preserve">This may be because of </w:t>
      </w:r>
      <w:r w:rsidRPr="008F27EC">
        <w:rPr>
          <w:sz w:val="24"/>
          <w:szCs w:val="24"/>
        </w:rPr>
        <w:t xml:space="preserve">the amount of information a </w:t>
      </w:r>
      <w:r w:rsidR="00B54970">
        <w:rPr>
          <w:sz w:val="24"/>
          <w:szCs w:val="24"/>
        </w:rPr>
        <w:t xml:space="preserve">resident or </w:t>
      </w:r>
      <w:r w:rsidRPr="008F27EC">
        <w:rPr>
          <w:sz w:val="24"/>
          <w:szCs w:val="24"/>
        </w:rPr>
        <w:t>customer requests or provides</w:t>
      </w:r>
      <w:r w:rsidR="00EF7745">
        <w:rPr>
          <w:sz w:val="24"/>
          <w:szCs w:val="24"/>
        </w:rPr>
        <w:t>,</w:t>
      </w:r>
      <w:r w:rsidRPr="008F27EC">
        <w:rPr>
          <w:sz w:val="24"/>
          <w:szCs w:val="24"/>
        </w:rPr>
        <w:t xml:space="preserve"> or the nature and scale of the service they expect. </w:t>
      </w:r>
    </w:p>
    <w:p w14:paraId="00BC2460" w14:textId="77777777" w:rsidR="008F27EC" w:rsidRPr="008F27EC" w:rsidRDefault="008F27EC" w:rsidP="00C64489">
      <w:pPr>
        <w:spacing w:after="0" w:line="240" w:lineRule="auto"/>
        <w:ind w:left="720"/>
        <w:rPr>
          <w:sz w:val="24"/>
          <w:szCs w:val="24"/>
        </w:rPr>
      </w:pPr>
    </w:p>
    <w:p w14:paraId="56F5B994" w14:textId="1595A6FE" w:rsidR="00087C00" w:rsidRDefault="00BB2EC5" w:rsidP="00C64489">
      <w:pPr>
        <w:spacing w:after="0" w:line="240" w:lineRule="auto"/>
        <w:ind w:left="720"/>
        <w:rPr>
          <w:sz w:val="24"/>
          <w:szCs w:val="24"/>
        </w:rPr>
      </w:pPr>
      <w:r>
        <w:rPr>
          <w:b/>
          <w:sz w:val="24"/>
          <w:szCs w:val="24"/>
        </w:rPr>
        <w:t>Unreasonable</w:t>
      </w:r>
      <w:r w:rsidR="00D06FE2" w:rsidRPr="008F27EC">
        <w:rPr>
          <w:b/>
          <w:sz w:val="24"/>
          <w:szCs w:val="24"/>
        </w:rPr>
        <w:t xml:space="preserve"> </w:t>
      </w:r>
      <w:r w:rsidR="008F27EC" w:rsidRPr="008F27EC">
        <w:rPr>
          <w:b/>
          <w:sz w:val="24"/>
          <w:szCs w:val="24"/>
        </w:rPr>
        <w:t>persistent</w:t>
      </w:r>
      <w:r w:rsidR="008F27EC" w:rsidRPr="008F27EC">
        <w:rPr>
          <w:sz w:val="24"/>
          <w:szCs w:val="24"/>
        </w:rPr>
        <w:t xml:space="preserve"> behaviour is where despite</w:t>
      </w:r>
      <w:r w:rsidR="00087C00">
        <w:rPr>
          <w:sz w:val="24"/>
          <w:szCs w:val="24"/>
        </w:rPr>
        <w:t xml:space="preserve"> our</w:t>
      </w:r>
      <w:r w:rsidR="008F27EC" w:rsidRPr="008F27EC">
        <w:rPr>
          <w:sz w:val="24"/>
          <w:szCs w:val="24"/>
        </w:rPr>
        <w:t xml:space="preserve"> reasonable attempts to resolve a matter</w:t>
      </w:r>
      <w:r w:rsidR="0052456E">
        <w:rPr>
          <w:sz w:val="24"/>
          <w:szCs w:val="24"/>
        </w:rPr>
        <w:t xml:space="preserve">, the </w:t>
      </w:r>
      <w:r w:rsidR="00B54970">
        <w:rPr>
          <w:sz w:val="24"/>
          <w:szCs w:val="24"/>
        </w:rPr>
        <w:t xml:space="preserve">resident or </w:t>
      </w:r>
      <w:r w:rsidR="0052456E">
        <w:rPr>
          <w:sz w:val="24"/>
          <w:szCs w:val="24"/>
        </w:rPr>
        <w:t>customer</w:t>
      </w:r>
      <w:r w:rsidR="00087C00">
        <w:rPr>
          <w:sz w:val="24"/>
          <w:szCs w:val="24"/>
        </w:rPr>
        <w:t>:</w:t>
      </w:r>
    </w:p>
    <w:p w14:paraId="2B93C404" w14:textId="77777777" w:rsidR="008F45D2" w:rsidRDefault="008F45D2" w:rsidP="00C64489">
      <w:pPr>
        <w:spacing w:after="0" w:line="240" w:lineRule="auto"/>
        <w:ind w:left="720"/>
        <w:rPr>
          <w:sz w:val="24"/>
          <w:szCs w:val="24"/>
        </w:rPr>
      </w:pPr>
    </w:p>
    <w:p w14:paraId="3AE24E99" w14:textId="2385144E" w:rsidR="00087C00" w:rsidRDefault="0052456E" w:rsidP="00B54970">
      <w:pPr>
        <w:pStyle w:val="ListParagraph"/>
        <w:numPr>
          <w:ilvl w:val="0"/>
          <w:numId w:val="32"/>
        </w:numPr>
        <w:spacing w:after="0" w:line="240" w:lineRule="auto"/>
        <w:ind w:left="1134"/>
        <w:rPr>
          <w:sz w:val="24"/>
          <w:szCs w:val="24"/>
        </w:rPr>
      </w:pPr>
      <w:bookmarkStart w:id="5" w:name="_Hlk118728553"/>
      <w:r>
        <w:rPr>
          <w:sz w:val="24"/>
          <w:szCs w:val="24"/>
        </w:rPr>
        <w:lastRenderedPageBreak/>
        <w:t>C</w:t>
      </w:r>
      <w:r w:rsidR="008F27EC" w:rsidRPr="00087C00">
        <w:rPr>
          <w:sz w:val="24"/>
          <w:szCs w:val="24"/>
        </w:rPr>
        <w:t xml:space="preserve">ontinues to make repeated contact about the same issue </w:t>
      </w:r>
      <w:bookmarkEnd w:id="5"/>
      <w:r w:rsidR="008F27EC" w:rsidRPr="00363B12">
        <w:rPr>
          <w:sz w:val="24"/>
          <w:szCs w:val="24"/>
        </w:rPr>
        <w:t>and</w:t>
      </w:r>
      <w:r w:rsidR="00BB2EC5">
        <w:rPr>
          <w:sz w:val="24"/>
          <w:szCs w:val="24"/>
        </w:rPr>
        <w:t>/or</w:t>
      </w:r>
      <w:r w:rsidR="008F27EC" w:rsidRPr="00087C00">
        <w:rPr>
          <w:sz w:val="24"/>
          <w:szCs w:val="24"/>
        </w:rPr>
        <w:t xml:space="preserve"> </w:t>
      </w:r>
    </w:p>
    <w:p w14:paraId="412B331E" w14:textId="256E4484" w:rsidR="001B162B" w:rsidRPr="001B162B" w:rsidRDefault="001B162B" w:rsidP="00B54970">
      <w:pPr>
        <w:pStyle w:val="ListParagraph"/>
        <w:numPr>
          <w:ilvl w:val="0"/>
          <w:numId w:val="32"/>
        </w:numPr>
        <w:spacing w:after="0" w:line="240" w:lineRule="auto"/>
        <w:ind w:left="1134"/>
        <w:rPr>
          <w:sz w:val="24"/>
          <w:szCs w:val="24"/>
        </w:rPr>
      </w:pPr>
      <w:r w:rsidRPr="001B162B">
        <w:rPr>
          <w:sz w:val="24"/>
          <w:szCs w:val="24"/>
        </w:rPr>
        <w:t>Persistent</w:t>
      </w:r>
      <w:r w:rsidR="00CC1A85">
        <w:rPr>
          <w:sz w:val="24"/>
          <w:szCs w:val="24"/>
        </w:rPr>
        <w:t>ly</w:t>
      </w:r>
      <w:r w:rsidRPr="001B162B">
        <w:rPr>
          <w:sz w:val="24"/>
          <w:szCs w:val="24"/>
        </w:rPr>
        <w:t xml:space="preserve"> refus</w:t>
      </w:r>
      <w:r>
        <w:rPr>
          <w:sz w:val="24"/>
          <w:szCs w:val="24"/>
        </w:rPr>
        <w:t>es</w:t>
      </w:r>
      <w:r w:rsidRPr="001B162B">
        <w:rPr>
          <w:sz w:val="24"/>
          <w:szCs w:val="24"/>
        </w:rPr>
        <w:t xml:space="preserve"> to accept the outcome of a decision, or </w:t>
      </w:r>
      <w:r w:rsidR="009F1850">
        <w:rPr>
          <w:sz w:val="24"/>
          <w:szCs w:val="24"/>
        </w:rPr>
        <w:t xml:space="preserve">is </w:t>
      </w:r>
      <w:r w:rsidRPr="001B162B">
        <w:rPr>
          <w:sz w:val="24"/>
          <w:szCs w:val="24"/>
        </w:rPr>
        <w:t>seeking an outcome which we’re unable to give for policy, legal or other valid reasons</w:t>
      </w:r>
      <w:r>
        <w:rPr>
          <w:sz w:val="24"/>
          <w:szCs w:val="24"/>
        </w:rPr>
        <w:t>.</w:t>
      </w:r>
    </w:p>
    <w:p w14:paraId="4D7F0784" w14:textId="7B684861" w:rsidR="008F27EC" w:rsidRPr="008F27EC" w:rsidRDefault="008F27EC" w:rsidP="00C64489">
      <w:pPr>
        <w:spacing w:after="0" w:line="240" w:lineRule="auto"/>
        <w:rPr>
          <w:sz w:val="24"/>
          <w:szCs w:val="24"/>
        </w:rPr>
      </w:pPr>
    </w:p>
    <w:p w14:paraId="1D504093" w14:textId="2941DFFB" w:rsidR="008F27EC" w:rsidRPr="008F27EC" w:rsidRDefault="008F27EC" w:rsidP="00C64489">
      <w:pPr>
        <w:spacing w:after="0" w:line="240" w:lineRule="auto"/>
        <w:ind w:left="720"/>
        <w:rPr>
          <w:sz w:val="24"/>
          <w:szCs w:val="24"/>
        </w:rPr>
      </w:pPr>
      <w:r w:rsidRPr="008F27EC">
        <w:rPr>
          <w:sz w:val="24"/>
          <w:szCs w:val="24"/>
        </w:rPr>
        <w:t>The way in which these customers approach us may be entirely reasonable, but  their persistent behaviour in continuing to do so</w:t>
      </w:r>
      <w:r w:rsidR="00CA5F75">
        <w:rPr>
          <w:sz w:val="24"/>
          <w:szCs w:val="24"/>
        </w:rPr>
        <w:t xml:space="preserve"> </w:t>
      </w:r>
      <w:r w:rsidRPr="008F27EC">
        <w:rPr>
          <w:sz w:val="24"/>
          <w:szCs w:val="24"/>
        </w:rPr>
        <w:t xml:space="preserve">is not. </w:t>
      </w:r>
    </w:p>
    <w:p w14:paraId="2ACA1747" w14:textId="77777777" w:rsidR="008F27EC" w:rsidRPr="008F27EC" w:rsidRDefault="008F27EC" w:rsidP="00C64489">
      <w:pPr>
        <w:spacing w:after="0" w:line="240" w:lineRule="auto"/>
        <w:ind w:left="720"/>
        <w:rPr>
          <w:sz w:val="24"/>
          <w:szCs w:val="24"/>
        </w:rPr>
      </w:pPr>
    </w:p>
    <w:p w14:paraId="25EBCA66" w14:textId="1DAD2289" w:rsidR="008F27EC" w:rsidRDefault="008F27EC" w:rsidP="00C64489">
      <w:pPr>
        <w:spacing w:after="0" w:line="240" w:lineRule="auto"/>
        <w:ind w:left="720"/>
        <w:rPr>
          <w:sz w:val="24"/>
          <w:szCs w:val="24"/>
        </w:rPr>
      </w:pPr>
      <w:r w:rsidRPr="008F27EC">
        <w:rPr>
          <w:sz w:val="24"/>
          <w:szCs w:val="24"/>
        </w:rPr>
        <w:t>Examples of this type of behaviour include but are not limited to:</w:t>
      </w:r>
    </w:p>
    <w:p w14:paraId="1612B159" w14:textId="77777777" w:rsidR="007F2402" w:rsidRPr="008F27EC" w:rsidRDefault="007F2402" w:rsidP="00C64489">
      <w:pPr>
        <w:spacing w:after="0" w:line="240" w:lineRule="auto"/>
        <w:ind w:left="720"/>
        <w:rPr>
          <w:sz w:val="24"/>
          <w:szCs w:val="24"/>
        </w:rPr>
      </w:pPr>
    </w:p>
    <w:p w14:paraId="61C06918" w14:textId="5ED38D37" w:rsidR="008F27EC" w:rsidRPr="008F27EC" w:rsidRDefault="008F27EC" w:rsidP="00C64489">
      <w:pPr>
        <w:numPr>
          <w:ilvl w:val="1"/>
          <w:numId w:val="16"/>
        </w:numPr>
        <w:spacing w:after="0" w:line="240" w:lineRule="auto"/>
        <w:contextualSpacing/>
        <w:rPr>
          <w:sz w:val="24"/>
          <w:szCs w:val="24"/>
        </w:rPr>
      </w:pPr>
      <w:r w:rsidRPr="008F27EC">
        <w:rPr>
          <w:sz w:val="24"/>
          <w:szCs w:val="24"/>
        </w:rPr>
        <w:t>Demanding to only deal with</w:t>
      </w:r>
      <w:r w:rsidR="007F2402">
        <w:rPr>
          <w:sz w:val="24"/>
          <w:szCs w:val="24"/>
        </w:rPr>
        <w:t xml:space="preserve">, or </w:t>
      </w:r>
      <w:r w:rsidR="007F2402" w:rsidRPr="008E19B0">
        <w:rPr>
          <w:sz w:val="24"/>
          <w:szCs w:val="24"/>
        </w:rPr>
        <w:t>unreasonably refusing to deal</w:t>
      </w:r>
      <w:r w:rsidR="007F2402">
        <w:rPr>
          <w:sz w:val="24"/>
          <w:szCs w:val="24"/>
        </w:rPr>
        <w:t xml:space="preserve"> with,</w:t>
      </w:r>
      <w:r w:rsidRPr="008F27EC">
        <w:rPr>
          <w:sz w:val="24"/>
          <w:szCs w:val="24"/>
        </w:rPr>
        <w:t xml:space="preserve"> a particular </w:t>
      </w:r>
      <w:r w:rsidR="00B54970">
        <w:rPr>
          <w:sz w:val="24"/>
          <w:szCs w:val="24"/>
        </w:rPr>
        <w:t>colleague</w:t>
      </w:r>
    </w:p>
    <w:p w14:paraId="2D8CA6D8" w14:textId="77777777" w:rsidR="008F27EC" w:rsidRPr="008F27EC" w:rsidRDefault="008F27EC" w:rsidP="00C64489">
      <w:pPr>
        <w:numPr>
          <w:ilvl w:val="1"/>
          <w:numId w:val="16"/>
        </w:numPr>
        <w:spacing w:after="0" w:line="240" w:lineRule="auto"/>
        <w:contextualSpacing/>
        <w:rPr>
          <w:sz w:val="24"/>
          <w:szCs w:val="24"/>
        </w:rPr>
      </w:pPr>
      <w:r w:rsidRPr="008F27EC">
        <w:rPr>
          <w:sz w:val="24"/>
          <w:szCs w:val="24"/>
        </w:rPr>
        <w:t>Asking for responses within an unreasonable time period</w:t>
      </w:r>
    </w:p>
    <w:p w14:paraId="07E9803E" w14:textId="77777777" w:rsidR="008F27EC" w:rsidRPr="008F27EC" w:rsidRDefault="008F27EC" w:rsidP="00C64489">
      <w:pPr>
        <w:numPr>
          <w:ilvl w:val="1"/>
          <w:numId w:val="16"/>
        </w:numPr>
        <w:spacing w:after="0" w:line="240" w:lineRule="auto"/>
        <w:contextualSpacing/>
        <w:rPr>
          <w:sz w:val="24"/>
          <w:szCs w:val="24"/>
        </w:rPr>
      </w:pPr>
      <w:r w:rsidRPr="008F27EC">
        <w:rPr>
          <w:sz w:val="24"/>
          <w:szCs w:val="24"/>
        </w:rPr>
        <w:t xml:space="preserve">Making unfounded complaints or requests for repairs </w:t>
      </w:r>
    </w:p>
    <w:p w14:paraId="23E980D9" w14:textId="13BA801E" w:rsidR="008F27EC" w:rsidRPr="008F27EC" w:rsidRDefault="008F27EC" w:rsidP="00C64489">
      <w:pPr>
        <w:numPr>
          <w:ilvl w:val="1"/>
          <w:numId w:val="16"/>
        </w:numPr>
        <w:spacing w:after="0" w:line="240" w:lineRule="auto"/>
        <w:contextualSpacing/>
        <w:rPr>
          <w:sz w:val="24"/>
          <w:szCs w:val="24"/>
        </w:rPr>
      </w:pPr>
      <w:r w:rsidRPr="008F27EC">
        <w:rPr>
          <w:sz w:val="24"/>
          <w:szCs w:val="24"/>
        </w:rPr>
        <w:t>Persistently refusing to accept some issues are not within our power to investigate</w:t>
      </w:r>
    </w:p>
    <w:p w14:paraId="5000D2C2" w14:textId="054B3D2D" w:rsidR="008F27EC" w:rsidRPr="008F27EC" w:rsidRDefault="008F27EC" w:rsidP="00C64489">
      <w:pPr>
        <w:numPr>
          <w:ilvl w:val="1"/>
          <w:numId w:val="16"/>
        </w:numPr>
        <w:spacing w:after="0" w:line="240" w:lineRule="auto"/>
        <w:contextualSpacing/>
        <w:rPr>
          <w:sz w:val="24"/>
          <w:szCs w:val="24"/>
        </w:rPr>
      </w:pPr>
      <w:r w:rsidRPr="008F27EC">
        <w:rPr>
          <w:sz w:val="24"/>
          <w:szCs w:val="24"/>
        </w:rPr>
        <w:t>Continual phone calls, letters</w:t>
      </w:r>
      <w:r w:rsidR="00B54970">
        <w:rPr>
          <w:sz w:val="24"/>
          <w:szCs w:val="24"/>
        </w:rPr>
        <w:t>,</w:t>
      </w:r>
      <w:r w:rsidRPr="008F27EC">
        <w:rPr>
          <w:sz w:val="24"/>
          <w:szCs w:val="24"/>
        </w:rPr>
        <w:t xml:space="preserve"> or emails to </w:t>
      </w:r>
      <w:r w:rsidR="00B54970">
        <w:rPr>
          <w:sz w:val="24"/>
          <w:szCs w:val="24"/>
        </w:rPr>
        <w:t>colleagues</w:t>
      </w:r>
      <w:r w:rsidRPr="008F27EC">
        <w:rPr>
          <w:sz w:val="24"/>
          <w:szCs w:val="24"/>
        </w:rPr>
        <w:t xml:space="preserve"> (or any other type of communication)</w:t>
      </w:r>
    </w:p>
    <w:p w14:paraId="7818A866" w14:textId="74DD66EC" w:rsidR="00104363" w:rsidRDefault="008F27EC" w:rsidP="00C64489">
      <w:pPr>
        <w:numPr>
          <w:ilvl w:val="1"/>
          <w:numId w:val="16"/>
        </w:numPr>
        <w:spacing w:after="0" w:line="240" w:lineRule="auto"/>
        <w:contextualSpacing/>
        <w:rPr>
          <w:sz w:val="24"/>
          <w:szCs w:val="24"/>
        </w:rPr>
      </w:pPr>
      <w:r w:rsidRPr="008F27EC">
        <w:rPr>
          <w:sz w:val="24"/>
          <w:szCs w:val="24"/>
        </w:rPr>
        <w:t>Persistently approaching us through different routes</w:t>
      </w:r>
      <w:r w:rsidR="00FB4742">
        <w:rPr>
          <w:sz w:val="24"/>
          <w:szCs w:val="24"/>
        </w:rPr>
        <w:t>,</w:t>
      </w:r>
      <w:r w:rsidRPr="008F27EC">
        <w:rPr>
          <w:sz w:val="24"/>
          <w:szCs w:val="24"/>
        </w:rPr>
        <w:t xml:space="preserve"> and to different </w:t>
      </w:r>
      <w:r w:rsidR="00B54970">
        <w:rPr>
          <w:sz w:val="24"/>
          <w:szCs w:val="24"/>
        </w:rPr>
        <w:t>colleagues</w:t>
      </w:r>
      <w:r w:rsidR="00FB4742">
        <w:rPr>
          <w:sz w:val="24"/>
          <w:szCs w:val="24"/>
        </w:rPr>
        <w:t>,</w:t>
      </w:r>
      <w:r w:rsidRPr="008F27EC">
        <w:rPr>
          <w:sz w:val="24"/>
          <w:szCs w:val="24"/>
        </w:rPr>
        <w:t xml:space="preserve"> about the same issue</w:t>
      </w:r>
      <w:r w:rsidR="008F45D2">
        <w:rPr>
          <w:sz w:val="24"/>
          <w:szCs w:val="24"/>
        </w:rPr>
        <w:t>.</w:t>
      </w:r>
    </w:p>
    <w:p w14:paraId="7B558839" w14:textId="77777777" w:rsidR="00104363" w:rsidRPr="00B54970" w:rsidRDefault="00104363" w:rsidP="00C64489">
      <w:pPr>
        <w:spacing w:after="0" w:line="240" w:lineRule="auto"/>
        <w:contextualSpacing/>
        <w:rPr>
          <w:sz w:val="28"/>
          <w:szCs w:val="28"/>
        </w:rPr>
      </w:pPr>
    </w:p>
    <w:p w14:paraId="61662D5C" w14:textId="2F0CBF09" w:rsidR="007156E5" w:rsidRDefault="007156E5" w:rsidP="00C64489">
      <w:pPr>
        <w:pStyle w:val="Heading2"/>
        <w:widowControl w:val="0"/>
        <w:numPr>
          <w:ilvl w:val="0"/>
          <w:numId w:val="6"/>
        </w:numPr>
        <w:spacing w:before="0" w:line="240" w:lineRule="auto"/>
        <w:ind w:left="720"/>
        <w:rPr>
          <w:rFonts w:ascii="Arial" w:eastAsia="Calibri" w:hAnsi="Arial" w:cs="Arial"/>
          <w:color w:val="008AAB"/>
          <w:sz w:val="24"/>
          <w:szCs w:val="24"/>
          <w:lang w:val="en-US"/>
        </w:rPr>
      </w:pPr>
      <w:bookmarkStart w:id="6" w:name="_Hlk118460080"/>
      <w:r>
        <w:rPr>
          <w:rFonts w:ascii="Arial" w:eastAsia="Calibri" w:hAnsi="Arial" w:cs="Arial"/>
          <w:color w:val="008AAB"/>
          <w:sz w:val="24"/>
          <w:szCs w:val="24"/>
          <w:lang w:val="en-US"/>
        </w:rPr>
        <w:t xml:space="preserve">What happens if a </w:t>
      </w:r>
      <w:r w:rsidR="00B54970">
        <w:rPr>
          <w:rFonts w:ascii="Arial" w:eastAsia="Calibri" w:hAnsi="Arial" w:cs="Arial"/>
          <w:color w:val="008AAB"/>
          <w:sz w:val="24"/>
          <w:szCs w:val="24"/>
          <w:lang w:val="en-US"/>
        </w:rPr>
        <w:t xml:space="preserve">resident or </w:t>
      </w:r>
      <w:r>
        <w:rPr>
          <w:rFonts w:ascii="Arial" w:eastAsia="Calibri" w:hAnsi="Arial" w:cs="Arial"/>
          <w:color w:val="008AAB"/>
          <w:sz w:val="24"/>
          <w:szCs w:val="24"/>
          <w:lang w:val="en-US"/>
        </w:rPr>
        <w:t>customer behaves unacceptably?</w:t>
      </w:r>
    </w:p>
    <w:bookmarkEnd w:id="6"/>
    <w:p w14:paraId="6CD4F202" w14:textId="40552446" w:rsidR="007156E5" w:rsidRDefault="007156E5" w:rsidP="00C64489">
      <w:pPr>
        <w:spacing w:after="0" w:line="240" w:lineRule="auto"/>
        <w:rPr>
          <w:lang w:val="en-US"/>
        </w:rPr>
      </w:pPr>
    </w:p>
    <w:p w14:paraId="04DA3522" w14:textId="2B72F25F" w:rsidR="007156E5" w:rsidRPr="007156E5" w:rsidRDefault="007156E5" w:rsidP="00C64489">
      <w:pPr>
        <w:numPr>
          <w:ilvl w:val="1"/>
          <w:numId w:val="18"/>
        </w:numPr>
        <w:spacing w:after="0" w:line="240" w:lineRule="auto"/>
        <w:ind w:left="720"/>
        <w:rPr>
          <w:sz w:val="24"/>
          <w:szCs w:val="24"/>
        </w:rPr>
      </w:pPr>
      <w:r w:rsidRPr="007156E5">
        <w:rPr>
          <w:sz w:val="24"/>
          <w:szCs w:val="24"/>
        </w:rPr>
        <w:t xml:space="preserve">How we respond to a </w:t>
      </w:r>
      <w:r w:rsidR="00B54970">
        <w:rPr>
          <w:sz w:val="24"/>
          <w:szCs w:val="24"/>
        </w:rPr>
        <w:t xml:space="preserve">resident or </w:t>
      </w:r>
      <w:r w:rsidRPr="007156E5">
        <w:rPr>
          <w:sz w:val="24"/>
          <w:szCs w:val="24"/>
        </w:rPr>
        <w:t xml:space="preserve">customer behaving unacceptably will depend on the nature and extent of the incident(s). </w:t>
      </w:r>
    </w:p>
    <w:p w14:paraId="423511B3" w14:textId="77777777" w:rsidR="007156E5" w:rsidRPr="007156E5" w:rsidRDefault="007156E5" w:rsidP="00C64489">
      <w:pPr>
        <w:spacing w:after="0" w:line="240" w:lineRule="auto"/>
        <w:ind w:left="720"/>
        <w:rPr>
          <w:sz w:val="24"/>
          <w:szCs w:val="24"/>
        </w:rPr>
      </w:pPr>
    </w:p>
    <w:p w14:paraId="5D163DA4" w14:textId="6FE8FD3A" w:rsidR="00E06F8B" w:rsidRDefault="007156E5" w:rsidP="00C64489">
      <w:pPr>
        <w:pStyle w:val="ListParagraph"/>
        <w:numPr>
          <w:ilvl w:val="1"/>
          <w:numId w:val="18"/>
        </w:numPr>
        <w:spacing w:after="120" w:line="240" w:lineRule="auto"/>
        <w:ind w:left="720"/>
        <w:rPr>
          <w:sz w:val="24"/>
          <w:szCs w:val="24"/>
        </w:rPr>
      </w:pPr>
      <w:r w:rsidRPr="007156E5">
        <w:rPr>
          <w:sz w:val="24"/>
          <w:szCs w:val="24"/>
        </w:rPr>
        <w:t xml:space="preserve">In the first instance we will explain to </w:t>
      </w:r>
      <w:r w:rsidR="008B3898">
        <w:rPr>
          <w:sz w:val="24"/>
          <w:szCs w:val="24"/>
        </w:rPr>
        <w:t>the resident or</w:t>
      </w:r>
      <w:r w:rsidRPr="007156E5">
        <w:rPr>
          <w:sz w:val="24"/>
          <w:szCs w:val="24"/>
        </w:rPr>
        <w:t xml:space="preserve"> customer why we find their behaviour unacceptable and allow them the chance to change the behaviour. </w:t>
      </w:r>
    </w:p>
    <w:p w14:paraId="6066ABEF" w14:textId="77777777" w:rsidR="00D345B6" w:rsidRPr="00F3173D" w:rsidRDefault="00D345B6" w:rsidP="00C64489">
      <w:pPr>
        <w:pStyle w:val="ListParagraph"/>
        <w:spacing w:line="240" w:lineRule="auto"/>
        <w:rPr>
          <w:sz w:val="24"/>
          <w:szCs w:val="24"/>
        </w:rPr>
      </w:pPr>
    </w:p>
    <w:p w14:paraId="2D6EC4C1" w14:textId="2474009D" w:rsidR="00D345B6" w:rsidRDefault="00D345B6" w:rsidP="00C64489">
      <w:pPr>
        <w:pStyle w:val="ListParagraph"/>
        <w:numPr>
          <w:ilvl w:val="1"/>
          <w:numId w:val="18"/>
        </w:numPr>
        <w:spacing w:after="0" w:line="240" w:lineRule="auto"/>
        <w:ind w:left="720"/>
        <w:rPr>
          <w:sz w:val="24"/>
          <w:szCs w:val="24"/>
        </w:rPr>
      </w:pPr>
      <w:r w:rsidRPr="00D345B6">
        <w:rPr>
          <w:sz w:val="24"/>
          <w:szCs w:val="24"/>
        </w:rPr>
        <w:t>If a</w:t>
      </w:r>
      <w:r w:rsidR="008B3898">
        <w:rPr>
          <w:sz w:val="24"/>
          <w:szCs w:val="24"/>
        </w:rPr>
        <w:t xml:space="preserve"> resident or</w:t>
      </w:r>
      <w:r w:rsidRPr="00D345B6">
        <w:rPr>
          <w:sz w:val="24"/>
          <w:szCs w:val="24"/>
        </w:rPr>
        <w:t xml:space="preserve"> customer’s behaviour becomes unacceptable or abusive during a telephone call, </w:t>
      </w:r>
      <w:r w:rsidR="005A01FB">
        <w:rPr>
          <w:sz w:val="24"/>
          <w:szCs w:val="24"/>
        </w:rPr>
        <w:t>we’ll warn them we may terminate the call.</w:t>
      </w:r>
      <w:r w:rsidRPr="00D345B6">
        <w:rPr>
          <w:sz w:val="24"/>
          <w:szCs w:val="24"/>
        </w:rPr>
        <w:t xml:space="preserve"> </w:t>
      </w:r>
      <w:r w:rsidR="005A01FB">
        <w:rPr>
          <w:sz w:val="24"/>
          <w:szCs w:val="24"/>
        </w:rPr>
        <w:t>We’ll terminate the call</w:t>
      </w:r>
      <w:r w:rsidRPr="00D345B6">
        <w:rPr>
          <w:sz w:val="24"/>
          <w:szCs w:val="24"/>
        </w:rPr>
        <w:t xml:space="preserve"> if </w:t>
      </w:r>
      <w:r w:rsidR="008B3898">
        <w:rPr>
          <w:sz w:val="24"/>
          <w:szCs w:val="24"/>
        </w:rPr>
        <w:t>they continue</w:t>
      </w:r>
      <w:r w:rsidRPr="00D345B6">
        <w:rPr>
          <w:sz w:val="24"/>
          <w:szCs w:val="24"/>
        </w:rPr>
        <w:t xml:space="preserve"> to behave unacceptably.</w:t>
      </w:r>
    </w:p>
    <w:p w14:paraId="5EFF04C3" w14:textId="77777777" w:rsidR="00D345B6" w:rsidRPr="00D345B6" w:rsidRDefault="00D345B6" w:rsidP="00C64489">
      <w:pPr>
        <w:pStyle w:val="ListParagraph"/>
        <w:spacing w:after="0" w:line="240" w:lineRule="auto"/>
        <w:ind w:left="1866"/>
        <w:rPr>
          <w:sz w:val="24"/>
          <w:szCs w:val="24"/>
        </w:rPr>
      </w:pPr>
    </w:p>
    <w:p w14:paraId="2618607C" w14:textId="0587D9EC" w:rsidR="00B67CD6" w:rsidRDefault="007156E5" w:rsidP="00C64489">
      <w:pPr>
        <w:numPr>
          <w:ilvl w:val="1"/>
          <w:numId w:val="18"/>
        </w:numPr>
        <w:spacing w:after="0" w:line="240" w:lineRule="auto"/>
        <w:ind w:left="720"/>
        <w:contextualSpacing/>
        <w:rPr>
          <w:sz w:val="24"/>
          <w:szCs w:val="24"/>
        </w:rPr>
      </w:pPr>
      <w:r w:rsidRPr="007156E5">
        <w:rPr>
          <w:sz w:val="24"/>
          <w:szCs w:val="24"/>
        </w:rPr>
        <w:t xml:space="preserve">We recognise a </w:t>
      </w:r>
      <w:r w:rsidR="005B7AED">
        <w:rPr>
          <w:sz w:val="24"/>
          <w:szCs w:val="24"/>
        </w:rPr>
        <w:t xml:space="preserve">resident or </w:t>
      </w:r>
      <w:r w:rsidRPr="007156E5">
        <w:rPr>
          <w:sz w:val="24"/>
          <w:szCs w:val="24"/>
        </w:rPr>
        <w:t>customer’s actions may be affected by a vulnerability, including mental health issues, substance misuse</w:t>
      </w:r>
      <w:r w:rsidR="005B7AED">
        <w:rPr>
          <w:sz w:val="24"/>
          <w:szCs w:val="24"/>
        </w:rPr>
        <w:t>,</w:t>
      </w:r>
      <w:r w:rsidRPr="007156E5">
        <w:rPr>
          <w:sz w:val="24"/>
          <w:szCs w:val="24"/>
        </w:rPr>
        <w:t xml:space="preserve"> or other factors. </w:t>
      </w:r>
      <w:r w:rsidR="00B67CD6">
        <w:rPr>
          <w:sz w:val="24"/>
          <w:szCs w:val="24"/>
        </w:rPr>
        <w:t>Before we take any formal action, we’ll carry out</w:t>
      </w:r>
      <w:r w:rsidRPr="007156E5">
        <w:rPr>
          <w:sz w:val="24"/>
          <w:szCs w:val="24"/>
        </w:rPr>
        <w:t xml:space="preserve"> an Equality Impact Assessment</w:t>
      </w:r>
      <w:r w:rsidR="00D345B6">
        <w:rPr>
          <w:sz w:val="24"/>
          <w:szCs w:val="24"/>
        </w:rPr>
        <w:t xml:space="preserve"> </w:t>
      </w:r>
      <w:r w:rsidRPr="007156E5">
        <w:rPr>
          <w:sz w:val="24"/>
          <w:szCs w:val="24"/>
        </w:rPr>
        <w:t>to</w:t>
      </w:r>
      <w:r w:rsidR="00B67CD6">
        <w:rPr>
          <w:sz w:val="24"/>
          <w:szCs w:val="24"/>
        </w:rPr>
        <w:t>:</w:t>
      </w:r>
    </w:p>
    <w:p w14:paraId="103A3CC2" w14:textId="77777777" w:rsidR="00B67CD6" w:rsidRDefault="00B67CD6" w:rsidP="00C64489">
      <w:pPr>
        <w:pStyle w:val="ListParagraph"/>
        <w:spacing w:after="0" w:line="240" w:lineRule="auto"/>
        <w:rPr>
          <w:sz w:val="24"/>
          <w:szCs w:val="24"/>
        </w:rPr>
      </w:pPr>
    </w:p>
    <w:p w14:paraId="1036785F" w14:textId="5AB50FE5" w:rsidR="00B67CD6" w:rsidRDefault="00B67CD6" w:rsidP="00E5430A">
      <w:pPr>
        <w:pStyle w:val="ListParagraph"/>
        <w:numPr>
          <w:ilvl w:val="0"/>
          <w:numId w:val="33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>I</w:t>
      </w:r>
      <w:r w:rsidR="007156E5" w:rsidRPr="00B67CD6">
        <w:rPr>
          <w:sz w:val="24"/>
          <w:szCs w:val="24"/>
        </w:rPr>
        <w:t xml:space="preserve">dentify any protected </w:t>
      </w:r>
      <w:proofErr w:type="gramStart"/>
      <w:r w:rsidR="007156E5" w:rsidRPr="00B67CD6">
        <w:rPr>
          <w:sz w:val="24"/>
          <w:szCs w:val="24"/>
        </w:rPr>
        <w:t>characteristics;</w:t>
      </w:r>
      <w:proofErr w:type="gramEnd"/>
      <w:r w:rsidR="007156E5" w:rsidRPr="00B67CD6">
        <w:rPr>
          <w:sz w:val="24"/>
          <w:szCs w:val="24"/>
        </w:rPr>
        <w:t xml:space="preserve"> </w:t>
      </w:r>
    </w:p>
    <w:p w14:paraId="2A522FC6" w14:textId="21948A0E" w:rsidR="00B67CD6" w:rsidRDefault="00B67CD6" w:rsidP="00E5430A">
      <w:pPr>
        <w:pStyle w:val="ListParagraph"/>
        <w:numPr>
          <w:ilvl w:val="0"/>
          <w:numId w:val="33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>U</w:t>
      </w:r>
      <w:r w:rsidR="007156E5" w:rsidRPr="00B67CD6">
        <w:rPr>
          <w:sz w:val="24"/>
          <w:szCs w:val="24"/>
        </w:rPr>
        <w:t xml:space="preserve">nderstand how best to manage the </w:t>
      </w:r>
      <w:r w:rsidR="005B7AED">
        <w:rPr>
          <w:sz w:val="24"/>
          <w:szCs w:val="24"/>
        </w:rPr>
        <w:t xml:space="preserve">resident or </w:t>
      </w:r>
      <w:r w:rsidR="007156E5" w:rsidRPr="00B67CD6">
        <w:rPr>
          <w:sz w:val="24"/>
          <w:szCs w:val="24"/>
        </w:rPr>
        <w:t>customer’s particular needs</w:t>
      </w:r>
    </w:p>
    <w:p w14:paraId="29CC827E" w14:textId="687A0289" w:rsidR="00B67CD6" w:rsidRDefault="00B67CD6" w:rsidP="00E5430A">
      <w:pPr>
        <w:pStyle w:val="ListParagraph"/>
        <w:numPr>
          <w:ilvl w:val="0"/>
          <w:numId w:val="33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>D</w:t>
      </w:r>
      <w:r w:rsidR="007156E5" w:rsidRPr="00B67CD6">
        <w:rPr>
          <w:sz w:val="24"/>
          <w:szCs w:val="24"/>
        </w:rPr>
        <w:t xml:space="preserve">ecide if these needs could be met in any other way. </w:t>
      </w:r>
    </w:p>
    <w:p w14:paraId="1B0494C6" w14:textId="77777777" w:rsidR="00E81B70" w:rsidRDefault="00E81B70" w:rsidP="00C64489">
      <w:pPr>
        <w:pStyle w:val="ListParagraph"/>
        <w:spacing w:after="0" w:line="240" w:lineRule="auto"/>
        <w:rPr>
          <w:sz w:val="24"/>
          <w:szCs w:val="24"/>
        </w:rPr>
      </w:pPr>
    </w:p>
    <w:p w14:paraId="6C5878EB" w14:textId="37A12435" w:rsidR="007156E5" w:rsidRPr="00B67CD6" w:rsidRDefault="007156E5" w:rsidP="00C64489">
      <w:pPr>
        <w:pStyle w:val="ListParagraph"/>
        <w:spacing w:after="0" w:line="240" w:lineRule="auto"/>
        <w:rPr>
          <w:sz w:val="24"/>
          <w:szCs w:val="24"/>
        </w:rPr>
      </w:pPr>
      <w:r w:rsidRPr="00B67CD6">
        <w:rPr>
          <w:sz w:val="24"/>
          <w:szCs w:val="24"/>
        </w:rPr>
        <w:t xml:space="preserve">We will make sure the appropriate support is provided to the </w:t>
      </w:r>
      <w:r w:rsidR="005B7AED">
        <w:rPr>
          <w:sz w:val="24"/>
          <w:szCs w:val="24"/>
        </w:rPr>
        <w:t xml:space="preserve">resident or </w:t>
      </w:r>
      <w:r w:rsidRPr="00B67CD6">
        <w:rPr>
          <w:sz w:val="24"/>
          <w:szCs w:val="24"/>
        </w:rPr>
        <w:t xml:space="preserve">customer including sign posting to the relevant organisations, such as mental health services or the local authority safeguarding team. </w:t>
      </w:r>
    </w:p>
    <w:p w14:paraId="1923C2C3" w14:textId="77777777" w:rsidR="007156E5" w:rsidRPr="007156E5" w:rsidRDefault="007156E5" w:rsidP="00C64489">
      <w:pPr>
        <w:spacing w:line="240" w:lineRule="auto"/>
        <w:ind w:left="720"/>
        <w:contextualSpacing/>
        <w:rPr>
          <w:sz w:val="24"/>
          <w:szCs w:val="24"/>
        </w:rPr>
      </w:pPr>
    </w:p>
    <w:p w14:paraId="08EB204D" w14:textId="6F70DD28" w:rsidR="00F85DD1" w:rsidRDefault="007156E5" w:rsidP="00C64489">
      <w:pPr>
        <w:numPr>
          <w:ilvl w:val="1"/>
          <w:numId w:val="18"/>
        </w:numPr>
        <w:spacing w:after="0" w:line="240" w:lineRule="auto"/>
        <w:ind w:left="720"/>
        <w:contextualSpacing/>
        <w:rPr>
          <w:sz w:val="24"/>
          <w:szCs w:val="24"/>
        </w:rPr>
      </w:pPr>
      <w:r w:rsidRPr="007156E5">
        <w:rPr>
          <w:sz w:val="24"/>
          <w:szCs w:val="24"/>
        </w:rPr>
        <w:t>Where we have permission to do so, we</w:t>
      </w:r>
      <w:r w:rsidR="000615A5">
        <w:rPr>
          <w:sz w:val="24"/>
          <w:szCs w:val="24"/>
        </w:rPr>
        <w:t>’</w:t>
      </w:r>
      <w:r w:rsidRPr="007156E5">
        <w:rPr>
          <w:sz w:val="24"/>
          <w:szCs w:val="24"/>
        </w:rPr>
        <w:t>ll consider corresponding with a representative of the</w:t>
      </w:r>
      <w:r w:rsidR="005B7AED">
        <w:rPr>
          <w:sz w:val="24"/>
          <w:szCs w:val="24"/>
        </w:rPr>
        <w:t xml:space="preserve"> resident or</w:t>
      </w:r>
      <w:r w:rsidRPr="007156E5">
        <w:rPr>
          <w:sz w:val="24"/>
          <w:szCs w:val="24"/>
        </w:rPr>
        <w:t xml:space="preserve"> customer, including a family member, friend</w:t>
      </w:r>
      <w:r w:rsidR="005B7AED">
        <w:rPr>
          <w:sz w:val="24"/>
          <w:szCs w:val="24"/>
        </w:rPr>
        <w:t>,</w:t>
      </w:r>
      <w:r w:rsidRPr="007156E5">
        <w:rPr>
          <w:sz w:val="24"/>
          <w:szCs w:val="24"/>
        </w:rPr>
        <w:t xml:space="preserve"> or support worker. </w:t>
      </w:r>
    </w:p>
    <w:p w14:paraId="036A1420" w14:textId="77777777" w:rsidR="00F85DD1" w:rsidRDefault="00F85DD1" w:rsidP="00C64489">
      <w:pPr>
        <w:spacing w:after="0" w:line="240" w:lineRule="auto"/>
        <w:ind w:left="720"/>
        <w:contextualSpacing/>
        <w:rPr>
          <w:sz w:val="24"/>
          <w:szCs w:val="24"/>
        </w:rPr>
      </w:pPr>
    </w:p>
    <w:p w14:paraId="0BF38231" w14:textId="52EC1A69" w:rsidR="007156E5" w:rsidRPr="007156E5" w:rsidRDefault="007156E5" w:rsidP="00C64489">
      <w:pPr>
        <w:numPr>
          <w:ilvl w:val="1"/>
          <w:numId w:val="18"/>
        </w:numPr>
        <w:spacing w:after="0" w:line="240" w:lineRule="auto"/>
        <w:ind w:left="720"/>
        <w:contextualSpacing/>
        <w:rPr>
          <w:sz w:val="24"/>
          <w:szCs w:val="24"/>
        </w:rPr>
      </w:pPr>
      <w:r w:rsidRPr="007156E5">
        <w:rPr>
          <w:sz w:val="24"/>
          <w:szCs w:val="24"/>
        </w:rPr>
        <w:lastRenderedPageBreak/>
        <w:t>We will take a multi-agency approach where the</w:t>
      </w:r>
      <w:r w:rsidR="005B7AED">
        <w:rPr>
          <w:sz w:val="24"/>
          <w:szCs w:val="24"/>
        </w:rPr>
        <w:t xml:space="preserve"> resident or</w:t>
      </w:r>
      <w:r w:rsidRPr="007156E5">
        <w:rPr>
          <w:sz w:val="24"/>
          <w:szCs w:val="24"/>
        </w:rPr>
        <w:t xml:space="preserve"> customer is receiving support from external agencies such as social services.</w:t>
      </w:r>
    </w:p>
    <w:p w14:paraId="17D652FE" w14:textId="77777777" w:rsidR="007156E5" w:rsidRPr="007156E5" w:rsidRDefault="007156E5" w:rsidP="00C64489">
      <w:pPr>
        <w:spacing w:after="0" w:line="240" w:lineRule="auto"/>
        <w:ind w:left="720"/>
        <w:contextualSpacing/>
        <w:rPr>
          <w:sz w:val="24"/>
          <w:szCs w:val="24"/>
        </w:rPr>
      </w:pPr>
    </w:p>
    <w:p w14:paraId="143A8ECD" w14:textId="542A0CB5" w:rsidR="007156E5" w:rsidRPr="007156E5" w:rsidRDefault="007156E5" w:rsidP="00C64489">
      <w:pPr>
        <w:numPr>
          <w:ilvl w:val="1"/>
          <w:numId w:val="18"/>
        </w:numPr>
        <w:spacing w:after="0" w:line="240" w:lineRule="auto"/>
        <w:ind w:left="720"/>
        <w:contextualSpacing/>
        <w:rPr>
          <w:sz w:val="24"/>
          <w:szCs w:val="24"/>
        </w:rPr>
      </w:pPr>
      <w:r w:rsidRPr="007156E5">
        <w:rPr>
          <w:sz w:val="24"/>
          <w:szCs w:val="24"/>
        </w:rPr>
        <w:t>Where possible, we</w:t>
      </w:r>
      <w:r w:rsidR="00752ABA">
        <w:rPr>
          <w:sz w:val="24"/>
          <w:szCs w:val="24"/>
        </w:rPr>
        <w:t>’</w:t>
      </w:r>
      <w:r w:rsidRPr="007156E5">
        <w:rPr>
          <w:sz w:val="24"/>
          <w:szCs w:val="24"/>
        </w:rPr>
        <w:t xml:space="preserve">ll try to come to a voluntary agreement with the </w:t>
      </w:r>
      <w:r w:rsidR="0070405B">
        <w:rPr>
          <w:sz w:val="24"/>
          <w:szCs w:val="24"/>
        </w:rPr>
        <w:t xml:space="preserve">resident or </w:t>
      </w:r>
      <w:r w:rsidRPr="007156E5">
        <w:rPr>
          <w:sz w:val="24"/>
          <w:szCs w:val="24"/>
        </w:rPr>
        <w:t xml:space="preserve">customer. </w:t>
      </w:r>
      <w:r w:rsidR="00662E36">
        <w:rPr>
          <w:sz w:val="24"/>
          <w:szCs w:val="24"/>
        </w:rPr>
        <w:t>I</w:t>
      </w:r>
      <w:r w:rsidRPr="007156E5">
        <w:rPr>
          <w:sz w:val="24"/>
          <w:szCs w:val="24"/>
        </w:rPr>
        <w:t>f the unacceptable behaviour continues</w:t>
      </w:r>
      <w:r w:rsidR="00001F42">
        <w:rPr>
          <w:sz w:val="24"/>
          <w:szCs w:val="24"/>
        </w:rPr>
        <w:t xml:space="preserve"> we’ll send</w:t>
      </w:r>
      <w:r w:rsidRPr="007156E5">
        <w:rPr>
          <w:sz w:val="24"/>
          <w:szCs w:val="24"/>
        </w:rPr>
        <w:t xml:space="preserve"> </w:t>
      </w:r>
      <w:r w:rsidR="0070405B">
        <w:rPr>
          <w:sz w:val="24"/>
          <w:szCs w:val="24"/>
        </w:rPr>
        <w:t>them</w:t>
      </w:r>
      <w:r w:rsidRPr="007156E5">
        <w:rPr>
          <w:sz w:val="24"/>
          <w:szCs w:val="24"/>
        </w:rPr>
        <w:t xml:space="preserve"> a written warning including </w:t>
      </w:r>
      <w:r w:rsidR="00D11105">
        <w:rPr>
          <w:sz w:val="24"/>
          <w:szCs w:val="24"/>
        </w:rPr>
        <w:t xml:space="preserve">specific </w:t>
      </w:r>
      <w:r w:rsidRPr="007156E5">
        <w:rPr>
          <w:sz w:val="24"/>
          <w:szCs w:val="24"/>
        </w:rPr>
        <w:t>examples of the behaviour and what formal steps</w:t>
      </w:r>
      <w:r w:rsidR="00001F42">
        <w:rPr>
          <w:sz w:val="24"/>
          <w:szCs w:val="24"/>
        </w:rPr>
        <w:t xml:space="preserve"> we</w:t>
      </w:r>
      <w:r w:rsidRPr="007156E5">
        <w:rPr>
          <w:sz w:val="24"/>
          <w:szCs w:val="24"/>
        </w:rPr>
        <w:t xml:space="preserve"> may take if it continues. </w:t>
      </w:r>
    </w:p>
    <w:p w14:paraId="25850E9D" w14:textId="77777777" w:rsidR="007156E5" w:rsidRPr="007156E5" w:rsidRDefault="007156E5" w:rsidP="00C64489">
      <w:pPr>
        <w:spacing w:after="0" w:line="240" w:lineRule="auto"/>
        <w:ind w:left="720"/>
        <w:contextualSpacing/>
        <w:rPr>
          <w:sz w:val="24"/>
          <w:szCs w:val="24"/>
        </w:rPr>
      </w:pPr>
    </w:p>
    <w:p w14:paraId="7C8E6317" w14:textId="4DEDD867" w:rsidR="007156E5" w:rsidRDefault="007156E5" w:rsidP="00C64489">
      <w:pPr>
        <w:numPr>
          <w:ilvl w:val="1"/>
          <w:numId w:val="18"/>
        </w:numPr>
        <w:spacing w:after="0" w:line="240" w:lineRule="auto"/>
        <w:ind w:left="720"/>
        <w:contextualSpacing/>
        <w:rPr>
          <w:sz w:val="24"/>
          <w:szCs w:val="24"/>
        </w:rPr>
      </w:pPr>
      <w:r w:rsidRPr="007156E5">
        <w:rPr>
          <w:sz w:val="24"/>
          <w:szCs w:val="24"/>
        </w:rPr>
        <w:t>Formal action we may take include</w:t>
      </w:r>
      <w:r w:rsidR="0074799A">
        <w:rPr>
          <w:sz w:val="24"/>
          <w:szCs w:val="24"/>
        </w:rPr>
        <w:t>s</w:t>
      </w:r>
      <w:r w:rsidR="008E1495">
        <w:rPr>
          <w:sz w:val="24"/>
          <w:szCs w:val="24"/>
        </w:rPr>
        <w:t>,</w:t>
      </w:r>
      <w:r w:rsidRPr="007156E5">
        <w:rPr>
          <w:sz w:val="24"/>
          <w:szCs w:val="24"/>
        </w:rPr>
        <w:t xml:space="preserve"> but </w:t>
      </w:r>
      <w:r w:rsidR="0074799A">
        <w:rPr>
          <w:sz w:val="24"/>
          <w:szCs w:val="24"/>
        </w:rPr>
        <w:t>is</w:t>
      </w:r>
      <w:r w:rsidR="0074799A" w:rsidRPr="007156E5">
        <w:rPr>
          <w:sz w:val="24"/>
          <w:szCs w:val="24"/>
        </w:rPr>
        <w:t xml:space="preserve"> </w:t>
      </w:r>
      <w:r w:rsidRPr="007156E5">
        <w:rPr>
          <w:sz w:val="24"/>
          <w:szCs w:val="24"/>
        </w:rPr>
        <w:t xml:space="preserve">not limited to: </w:t>
      </w:r>
    </w:p>
    <w:p w14:paraId="46457E4D" w14:textId="77777777" w:rsidR="0074799A" w:rsidRPr="007156E5" w:rsidRDefault="0074799A" w:rsidP="00C64489">
      <w:pPr>
        <w:spacing w:after="0" w:line="240" w:lineRule="auto"/>
        <w:ind w:left="720"/>
        <w:contextualSpacing/>
        <w:rPr>
          <w:sz w:val="24"/>
          <w:szCs w:val="24"/>
        </w:rPr>
      </w:pPr>
    </w:p>
    <w:p w14:paraId="7D7C632F" w14:textId="75497B2B" w:rsidR="007156E5" w:rsidRDefault="007156E5" w:rsidP="00C64489">
      <w:pPr>
        <w:numPr>
          <w:ilvl w:val="1"/>
          <w:numId w:val="19"/>
        </w:numPr>
        <w:spacing w:after="0" w:line="240" w:lineRule="auto"/>
        <w:rPr>
          <w:sz w:val="24"/>
          <w:szCs w:val="24"/>
        </w:rPr>
      </w:pPr>
      <w:r w:rsidRPr="007156E5">
        <w:rPr>
          <w:sz w:val="24"/>
          <w:szCs w:val="24"/>
        </w:rPr>
        <w:t>Restricting the way</w:t>
      </w:r>
      <w:r w:rsidR="00A73733">
        <w:rPr>
          <w:sz w:val="24"/>
          <w:szCs w:val="24"/>
        </w:rPr>
        <w:t xml:space="preserve"> and/or how often</w:t>
      </w:r>
      <w:r w:rsidRPr="007156E5">
        <w:rPr>
          <w:sz w:val="24"/>
          <w:szCs w:val="24"/>
        </w:rPr>
        <w:t xml:space="preserve"> a </w:t>
      </w:r>
      <w:r w:rsidR="0070405B">
        <w:rPr>
          <w:sz w:val="24"/>
          <w:szCs w:val="24"/>
        </w:rPr>
        <w:t xml:space="preserve">resident or </w:t>
      </w:r>
      <w:r w:rsidRPr="007156E5">
        <w:rPr>
          <w:sz w:val="24"/>
          <w:szCs w:val="24"/>
        </w:rPr>
        <w:t>customer contacts us</w:t>
      </w:r>
      <w:r w:rsidR="00A73733">
        <w:rPr>
          <w:sz w:val="24"/>
          <w:szCs w:val="24"/>
        </w:rPr>
        <w:t>,</w:t>
      </w:r>
      <w:r w:rsidRPr="007156E5">
        <w:rPr>
          <w:sz w:val="24"/>
          <w:szCs w:val="24"/>
        </w:rPr>
        <w:t xml:space="preserve"> for a specified </w:t>
      </w:r>
      <w:proofErr w:type="gramStart"/>
      <w:r w:rsidRPr="007156E5">
        <w:rPr>
          <w:sz w:val="24"/>
          <w:szCs w:val="24"/>
        </w:rPr>
        <w:t>period of time</w:t>
      </w:r>
      <w:proofErr w:type="gramEnd"/>
    </w:p>
    <w:p w14:paraId="27F60FC4" w14:textId="09D6ED0C" w:rsidR="007156E5" w:rsidRPr="00EE6979" w:rsidRDefault="00457003" w:rsidP="00C64489">
      <w:pPr>
        <w:numPr>
          <w:ilvl w:val="1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Colleagues</w:t>
      </w:r>
      <w:r w:rsidR="0012642D">
        <w:rPr>
          <w:sz w:val="24"/>
          <w:szCs w:val="24"/>
        </w:rPr>
        <w:t xml:space="preserve">, </w:t>
      </w:r>
      <w:r w:rsidR="00D11105">
        <w:rPr>
          <w:sz w:val="24"/>
          <w:szCs w:val="24"/>
        </w:rPr>
        <w:t>contractors</w:t>
      </w:r>
      <w:r>
        <w:rPr>
          <w:sz w:val="24"/>
          <w:szCs w:val="24"/>
        </w:rPr>
        <w:t>,</w:t>
      </w:r>
      <w:r w:rsidR="00D11105">
        <w:rPr>
          <w:sz w:val="24"/>
          <w:szCs w:val="24"/>
        </w:rPr>
        <w:t xml:space="preserve"> and those acting on our behalf visiting in pairs</w:t>
      </w:r>
    </w:p>
    <w:p w14:paraId="25C79843" w14:textId="2761101F" w:rsidR="007156E5" w:rsidRPr="007156E5" w:rsidRDefault="007156E5" w:rsidP="00C64489">
      <w:pPr>
        <w:numPr>
          <w:ilvl w:val="1"/>
          <w:numId w:val="19"/>
        </w:numPr>
        <w:spacing w:after="0" w:line="240" w:lineRule="auto"/>
        <w:rPr>
          <w:sz w:val="24"/>
          <w:szCs w:val="24"/>
        </w:rPr>
      </w:pPr>
      <w:r w:rsidRPr="007156E5">
        <w:rPr>
          <w:sz w:val="24"/>
          <w:szCs w:val="24"/>
        </w:rPr>
        <w:t xml:space="preserve">Restricting contact to be with a specific </w:t>
      </w:r>
      <w:r w:rsidR="00457003">
        <w:rPr>
          <w:sz w:val="24"/>
          <w:szCs w:val="24"/>
        </w:rPr>
        <w:t>colleague</w:t>
      </w:r>
      <w:r w:rsidRPr="007156E5">
        <w:rPr>
          <w:sz w:val="24"/>
          <w:szCs w:val="24"/>
        </w:rPr>
        <w:t xml:space="preserve"> for a specified </w:t>
      </w:r>
      <w:proofErr w:type="gramStart"/>
      <w:r w:rsidRPr="007156E5">
        <w:rPr>
          <w:sz w:val="24"/>
          <w:szCs w:val="24"/>
        </w:rPr>
        <w:t>period of time</w:t>
      </w:r>
      <w:proofErr w:type="gramEnd"/>
    </w:p>
    <w:p w14:paraId="752915CF" w14:textId="0FA1C943" w:rsidR="007156E5" w:rsidRPr="007156E5" w:rsidRDefault="007156E5" w:rsidP="00C64489">
      <w:pPr>
        <w:numPr>
          <w:ilvl w:val="1"/>
          <w:numId w:val="19"/>
        </w:numPr>
        <w:spacing w:after="0" w:line="240" w:lineRule="auto"/>
        <w:rPr>
          <w:sz w:val="24"/>
          <w:szCs w:val="24"/>
        </w:rPr>
      </w:pPr>
      <w:r w:rsidRPr="007156E5">
        <w:rPr>
          <w:sz w:val="24"/>
          <w:szCs w:val="24"/>
        </w:rPr>
        <w:t xml:space="preserve">Declining to give any further consideration to an issue unless </w:t>
      </w:r>
      <w:r w:rsidR="0074799A">
        <w:rPr>
          <w:sz w:val="24"/>
          <w:szCs w:val="24"/>
        </w:rPr>
        <w:t xml:space="preserve">the </w:t>
      </w:r>
      <w:r w:rsidR="00457003">
        <w:rPr>
          <w:sz w:val="24"/>
          <w:szCs w:val="24"/>
        </w:rPr>
        <w:t xml:space="preserve">resident or </w:t>
      </w:r>
      <w:r w:rsidR="0074799A">
        <w:rPr>
          <w:sz w:val="24"/>
          <w:szCs w:val="24"/>
        </w:rPr>
        <w:t xml:space="preserve">customer provides </w:t>
      </w:r>
      <w:r w:rsidRPr="007156E5">
        <w:rPr>
          <w:sz w:val="24"/>
          <w:szCs w:val="24"/>
        </w:rPr>
        <w:t>any additional evidence or information</w:t>
      </w:r>
    </w:p>
    <w:p w14:paraId="44368D60" w14:textId="77777777" w:rsidR="007156E5" w:rsidRPr="007156E5" w:rsidRDefault="007156E5" w:rsidP="00C64489">
      <w:pPr>
        <w:numPr>
          <w:ilvl w:val="1"/>
          <w:numId w:val="19"/>
        </w:numPr>
        <w:spacing w:after="0" w:line="240" w:lineRule="auto"/>
        <w:rPr>
          <w:sz w:val="24"/>
          <w:szCs w:val="24"/>
        </w:rPr>
      </w:pPr>
      <w:r w:rsidRPr="007156E5">
        <w:rPr>
          <w:sz w:val="24"/>
          <w:szCs w:val="24"/>
        </w:rPr>
        <w:t>Only considering a certain number of issues in a specific period of time</w:t>
      </w:r>
    </w:p>
    <w:p w14:paraId="636513C1" w14:textId="4CB2C5D0" w:rsidR="00D11105" w:rsidRPr="00D11105" w:rsidRDefault="007156E5" w:rsidP="00C64489">
      <w:pPr>
        <w:numPr>
          <w:ilvl w:val="1"/>
          <w:numId w:val="19"/>
        </w:numPr>
        <w:spacing w:after="0" w:line="240" w:lineRule="auto"/>
        <w:rPr>
          <w:sz w:val="24"/>
          <w:szCs w:val="24"/>
        </w:rPr>
      </w:pPr>
      <w:r w:rsidRPr="007156E5">
        <w:rPr>
          <w:sz w:val="24"/>
          <w:szCs w:val="24"/>
        </w:rPr>
        <w:t>Referrals to other agencies</w:t>
      </w:r>
      <w:r w:rsidR="00457003">
        <w:rPr>
          <w:sz w:val="24"/>
          <w:szCs w:val="24"/>
        </w:rPr>
        <w:t>.</w:t>
      </w:r>
    </w:p>
    <w:p w14:paraId="0794F723" w14:textId="77777777" w:rsidR="007156E5" w:rsidRPr="007156E5" w:rsidRDefault="007156E5" w:rsidP="00C64489">
      <w:pPr>
        <w:spacing w:after="0" w:line="240" w:lineRule="auto"/>
        <w:ind w:left="1080"/>
        <w:rPr>
          <w:sz w:val="24"/>
          <w:szCs w:val="24"/>
        </w:rPr>
      </w:pPr>
    </w:p>
    <w:p w14:paraId="78D9B9C7" w14:textId="3893C395" w:rsidR="007156E5" w:rsidRDefault="007156E5" w:rsidP="00C64489">
      <w:pPr>
        <w:spacing w:after="0" w:line="240" w:lineRule="auto"/>
        <w:ind w:left="720"/>
        <w:rPr>
          <w:sz w:val="24"/>
          <w:szCs w:val="24"/>
        </w:rPr>
      </w:pPr>
      <w:r w:rsidRPr="007156E5">
        <w:rPr>
          <w:sz w:val="24"/>
          <w:szCs w:val="24"/>
        </w:rPr>
        <w:t>In the most serious cases we may take legal action including</w:t>
      </w:r>
      <w:r w:rsidR="008E1495">
        <w:rPr>
          <w:sz w:val="24"/>
          <w:szCs w:val="24"/>
        </w:rPr>
        <w:t>,</w:t>
      </w:r>
      <w:r w:rsidRPr="007156E5">
        <w:rPr>
          <w:sz w:val="24"/>
          <w:szCs w:val="24"/>
        </w:rPr>
        <w:t xml:space="preserve"> but not limited to:</w:t>
      </w:r>
    </w:p>
    <w:p w14:paraId="110A3D95" w14:textId="77777777" w:rsidR="002644D3" w:rsidRPr="007156E5" w:rsidRDefault="002644D3" w:rsidP="00C64489">
      <w:pPr>
        <w:spacing w:after="0" w:line="240" w:lineRule="auto"/>
        <w:ind w:left="720"/>
        <w:rPr>
          <w:sz w:val="24"/>
          <w:szCs w:val="24"/>
        </w:rPr>
      </w:pPr>
    </w:p>
    <w:p w14:paraId="53B8ECBF" w14:textId="77777777" w:rsidR="007156E5" w:rsidRPr="007156E5" w:rsidRDefault="007156E5" w:rsidP="00C64489">
      <w:pPr>
        <w:numPr>
          <w:ilvl w:val="1"/>
          <w:numId w:val="20"/>
        </w:numPr>
        <w:spacing w:after="0" w:line="240" w:lineRule="auto"/>
        <w:rPr>
          <w:sz w:val="24"/>
          <w:szCs w:val="24"/>
        </w:rPr>
      </w:pPr>
      <w:r w:rsidRPr="007156E5">
        <w:rPr>
          <w:sz w:val="24"/>
          <w:szCs w:val="24"/>
        </w:rPr>
        <w:t>Applying for an injunction</w:t>
      </w:r>
    </w:p>
    <w:p w14:paraId="785F3320" w14:textId="77777777" w:rsidR="007156E5" w:rsidRPr="007156E5" w:rsidRDefault="007156E5" w:rsidP="00C64489">
      <w:pPr>
        <w:numPr>
          <w:ilvl w:val="1"/>
          <w:numId w:val="20"/>
        </w:numPr>
        <w:spacing w:after="0" w:line="240" w:lineRule="auto"/>
        <w:rPr>
          <w:sz w:val="24"/>
          <w:szCs w:val="24"/>
        </w:rPr>
      </w:pPr>
      <w:r w:rsidRPr="007156E5">
        <w:rPr>
          <w:sz w:val="24"/>
          <w:szCs w:val="24"/>
        </w:rPr>
        <w:t>Taking action to end the tenancy</w:t>
      </w:r>
    </w:p>
    <w:p w14:paraId="7739475C" w14:textId="015B986E" w:rsidR="007156E5" w:rsidRPr="007156E5" w:rsidRDefault="007156E5" w:rsidP="00C64489">
      <w:pPr>
        <w:numPr>
          <w:ilvl w:val="1"/>
          <w:numId w:val="20"/>
        </w:numPr>
        <w:spacing w:after="0" w:line="240" w:lineRule="auto"/>
        <w:rPr>
          <w:sz w:val="24"/>
          <w:szCs w:val="24"/>
        </w:rPr>
      </w:pPr>
      <w:r w:rsidRPr="007156E5">
        <w:rPr>
          <w:sz w:val="24"/>
          <w:szCs w:val="24"/>
        </w:rPr>
        <w:t>Contacting the police</w:t>
      </w:r>
      <w:r w:rsidR="00457003">
        <w:rPr>
          <w:sz w:val="24"/>
          <w:szCs w:val="24"/>
        </w:rPr>
        <w:t>.</w:t>
      </w:r>
    </w:p>
    <w:p w14:paraId="6B73949F" w14:textId="77777777" w:rsidR="007156E5" w:rsidRPr="007156E5" w:rsidRDefault="007156E5" w:rsidP="00C64489">
      <w:pPr>
        <w:spacing w:after="0" w:line="240" w:lineRule="auto"/>
        <w:ind w:left="1080"/>
        <w:rPr>
          <w:sz w:val="24"/>
          <w:szCs w:val="24"/>
        </w:rPr>
      </w:pPr>
    </w:p>
    <w:p w14:paraId="5FB46294" w14:textId="2636C1FA" w:rsidR="00A241B3" w:rsidRPr="007156E5" w:rsidRDefault="00A241B3" w:rsidP="00A241B3">
      <w:pPr>
        <w:spacing w:line="240" w:lineRule="auto"/>
        <w:ind w:left="709" w:hanging="709"/>
        <w:contextualSpacing/>
        <w:rPr>
          <w:sz w:val="24"/>
          <w:szCs w:val="24"/>
        </w:rPr>
      </w:pPr>
      <w:r>
        <w:rPr>
          <w:sz w:val="24"/>
          <w:szCs w:val="24"/>
        </w:rPr>
        <w:t>3.9</w:t>
      </w:r>
      <w:r>
        <w:rPr>
          <w:sz w:val="24"/>
          <w:szCs w:val="24"/>
        </w:rPr>
        <w:tab/>
      </w:r>
      <w:r w:rsidR="007156E5" w:rsidRPr="007156E5">
        <w:rPr>
          <w:sz w:val="24"/>
          <w:szCs w:val="24"/>
        </w:rPr>
        <w:t xml:space="preserve">Some of the behaviours covered by this </w:t>
      </w:r>
      <w:r w:rsidR="00457003">
        <w:rPr>
          <w:sz w:val="24"/>
          <w:szCs w:val="24"/>
        </w:rPr>
        <w:t>P</w:t>
      </w:r>
      <w:r w:rsidR="007156E5" w:rsidRPr="007156E5">
        <w:rPr>
          <w:sz w:val="24"/>
          <w:szCs w:val="24"/>
        </w:rPr>
        <w:t>olicy could constitute a criminal offence. This may include physical assault, harassment</w:t>
      </w:r>
      <w:r w:rsidR="00457003">
        <w:rPr>
          <w:sz w:val="24"/>
          <w:szCs w:val="24"/>
        </w:rPr>
        <w:t>,</w:t>
      </w:r>
      <w:r w:rsidR="007156E5" w:rsidRPr="007156E5">
        <w:rPr>
          <w:sz w:val="24"/>
          <w:szCs w:val="24"/>
        </w:rPr>
        <w:t xml:space="preserve"> and incidents of hate crime. We will support our </w:t>
      </w:r>
      <w:r w:rsidR="00457003">
        <w:rPr>
          <w:sz w:val="24"/>
          <w:szCs w:val="24"/>
        </w:rPr>
        <w:t xml:space="preserve">colleagues </w:t>
      </w:r>
      <w:r w:rsidR="007156E5" w:rsidRPr="007156E5">
        <w:rPr>
          <w:sz w:val="24"/>
          <w:szCs w:val="24"/>
        </w:rPr>
        <w:t xml:space="preserve">who choose to make a formal complaint to the police. </w:t>
      </w:r>
    </w:p>
    <w:p w14:paraId="0BB13E73" w14:textId="77777777" w:rsidR="007156E5" w:rsidRPr="007156E5" w:rsidRDefault="007156E5" w:rsidP="00C64489">
      <w:pPr>
        <w:spacing w:after="0" w:line="240" w:lineRule="auto"/>
        <w:ind w:left="720"/>
        <w:contextualSpacing/>
        <w:rPr>
          <w:sz w:val="24"/>
          <w:szCs w:val="24"/>
        </w:rPr>
      </w:pPr>
    </w:p>
    <w:p w14:paraId="29B56C7D" w14:textId="1A9ED3E6" w:rsidR="007156E5" w:rsidRDefault="00A241B3" w:rsidP="00A241B3">
      <w:pPr>
        <w:spacing w:after="0" w:line="240" w:lineRule="auto"/>
        <w:ind w:left="709" w:hanging="709"/>
        <w:contextualSpacing/>
        <w:rPr>
          <w:sz w:val="24"/>
          <w:szCs w:val="24"/>
        </w:rPr>
      </w:pPr>
      <w:r>
        <w:rPr>
          <w:sz w:val="24"/>
          <w:szCs w:val="24"/>
        </w:rPr>
        <w:t>3.10</w:t>
      </w:r>
      <w:r>
        <w:rPr>
          <w:sz w:val="24"/>
          <w:szCs w:val="24"/>
        </w:rPr>
        <w:tab/>
      </w:r>
      <w:r w:rsidR="007156E5" w:rsidRPr="007156E5">
        <w:rPr>
          <w:sz w:val="24"/>
          <w:szCs w:val="24"/>
        </w:rPr>
        <w:t>Where</w:t>
      </w:r>
      <w:r w:rsidR="00F92A49">
        <w:rPr>
          <w:sz w:val="24"/>
          <w:szCs w:val="24"/>
        </w:rPr>
        <w:t xml:space="preserve"> we’ve applied</w:t>
      </w:r>
      <w:r w:rsidR="00995C57">
        <w:rPr>
          <w:sz w:val="24"/>
          <w:szCs w:val="24"/>
        </w:rPr>
        <w:t xml:space="preserve"> </w:t>
      </w:r>
      <w:r w:rsidR="007156E5" w:rsidRPr="007156E5">
        <w:rPr>
          <w:sz w:val="24"/>
          <w:szCs w:val="24"/>
        </w:rPr>
        <w:t xml:space="preserve">any type of restriction </w:t>
      </w:r>
      <w:r w:rsidR="00EB286D">
        <w:rPr>
          <w:sz w:val="24"/>
          <w:szCs w:val="24"/>
        </w:rPr>
        <w:t>to</w:t>
      </w:r>
      <w:r w:rsidR="007156E5" w:rsidRPr="007156E5">
        <w:rPr>
          <w:sz w:val="24"/>
          <w:szCs w:val="24"/>
        </w:rPr>
        <w:t xml:space="preserve"> manag</w:t>
      </w:r>
      <w:r w:rsidR="00EB286D">
        <w:rPr>
          <w:sz w:val="24"/>
          <w:szCs w:val="24"/>
        </w:rPr>
        <w:t>e</w:t>
      </w:r>
      <w:r w:rsidR="007156E5" w:rsidRPr="007156E5">
        <w:rPr>
          <w:sz w:val="24"/>
          <w:szCs w:val="24"/>
        </w:rPr>
        <w:t xml:space="preserve"> </w:t>
      </w:r>
      <w:r w:rsidR="00995C57">
        <w:rPr>
          <w:sz w:val="24"/>
          <w:szCs w:val="24"/>
        </w:rPr>
        <w:t xml:space="preserve">a </w:t>
      </w:r>
      <w:r w:rsidR="00457003">
        <w:rPr>
          <w:sz w:val="24"/>
          <w:szCs w:val="24"/>
        </w:rPr>
        <w:t xml:space="preserve">resident or </w:t>
      </w:r>
      <w:r w:rsidR="00995C57">
        <w:rPr>
          <w:sz w:val="24"/>
          <w:szCs w:val="24"/>
        </w:rPr>
        <w:t xml:space="preserve">customer’s </w:t>
      </w:r>
      <w:r w:rsidR="007156E5" w:rsidRPr="007156E5">
        <w:rPr>
          <w:sz w:val="24"/>
          <w:szCs w:val="24"/>
        </w:rPr>
        <w:t xml:space="preserve">unacceptable behaviour, </w:t>
      </w:r>
      <w:r w:rsidR="006B305E">
        <w:rPr>
          <w:sz w:val="24"/>
          <w:szCs w:val="24"/>
        </w:rPr>
        <w:t xml:space="preserve">we’ll inform them </w:t>
      </w:r>
      <w:r w:rsidR="007156E5" w:rsidRPr="007156E5">
        <w:rPr>
          <w:sz w:val="24"/>
          <w:szCs w:val="24"/>
        </w:rPr>
        <w:t xml:space="preserve">in writing. </w:t>
      </w:r>
    </w:p>
    <w:p w14:paraId="5A33D9AC" w14:textId="12328164" w:rsidR="00A241B3" w:rsidRDefault="00A241B3" w:rsidP="00A241B3">
      <w:pPr>
        <w:spacing w:after="0" w:line="240" w:lineRule="auto"/>
        <w:ind w:left="709" w:hanging="709"/>
        <w:contextualSpacing/>
        <w:rPr>
          <w:sz w:val="24"/>
          <w:szCs w:val="24"/>
        </w:rPr>
      </w:pPr>
    </w:p>
    <w:p w14:paraId="672F34B3" w14:textId="7DA37FEC" w:rsidR="007156E5" w:rsidRDefault="00A241B3" w:rsidP="00A241B3">
      <w:pPr>
        <w:spacing w:after="0" w:line="240" w:lineRule="auto"/>
        <w:ind w:left="709" w:hanging="709"/>
        <w:contextualSpacing/>
        <w:rPr>
          <w:sz w:val="24"/>
          <w:szCs w:val="24"/>
        </w:rPr>
      </w:pPr>
      <w:r>
        <w:rPr>
          <w:sz w:val="24"/>
          <w:szCs w:val="24"/>
        </w:rPr>
        <w:t>3.11</w:t>
      </w:r>
      <w:r>
        <w:rPr>
          <w:sz w:val="24"/>
          <w:szCs w:val="24"/>
        </w:rPr>
        <w:tab/>
      </w:r>
      <w:r w:rsidR="007156E5" w:rsidRPr="007156E5">
        <w:rPr>
          <w:sz w:val="24"/>
          <w:szCs w:val="24"/>
        </w:rPr>
        <w:t>Any type of restriction will be appropriate to the</w:t>
      </w:r>
      <w:r w:rsidR="006B305E">
        <w:rPr>
          <w:sz w:val="24"/>
          <w:szCs w:val="24"/>
        </w:rPr>
        <w:t xml:space="preserve"> resident or</w:t>
      </w:r>
      <w:r w:rsidR="007156E5" w:rsidRPr="007156E5">
        <w:rPr>
          <w:sz w:val="24"/>
          <w:szCs w:val="24"/>
        </w:rPr>
        <w:t xml:space="preserve"> customer’s individual needs identified during the Equality Impact Assessment.</w:t>
      </w:r>
    </w:p>
    <w:p w14:paraId="046F7B65" w14:textId="43DD9281" w:rsidR="00A241B3" w:rsidRDefault="00A241B3" w:rsidP="00A241B3">
      <w:pPr>
        <w:spacing w:after="0" w:line="240" w:lineRule="auto"/>
        <w:ind w:left="709" w:hanging="709"/>
        <w:contextualSpacing/>
        <w:rPr>
          <w:sz w:val="24"/>
          <w:szCs w:val="24"/>
        </w:rPr>
      </w:pPr>
    </w:p>
    <w:p w14:paraId="24197986" w14:textId="7B9F2DE1" w:rsidR="007156E5" w:rsidRDefault="00A241B3" w:rsidP="00A241B3">
      <w:pPr>
        <w:spacing w:after="0" w:line="240" w:lineRule="auto"/>
        <w:ind w:left="709" w:hanging="709"/>
        <w:contextualSpacing/>
        <w:rPr>
          <w:sz w:val="24"/>
          <w:szCs w:val="24"/>
        </w:rPr>
      </w:pPr>
      <w:r>
        <w:rPr>
          <w:sz w:val="24"/>
          <w:szCs w:val="24"/>
        </w:rPr>
        <w:t>3.12</w:t>
      </w:r>
      <w:r>
        <w:rPr>
          <w:sz w:val="24"/>
          <w:szCs w:val="24"/>
        </w:rPr>
        <w:tab/>
      </w:r>
      <w:r w:rsidR="00165AA2">
        <w:rPr>
          <w:sz w:val="24"/>
          <w:szCs w:val="24"/>
        </w:rPr>
        <w:t>We’ll keep detailed</w:t>
      </w:r>
      <w:r w:rsidR="007156E5" w:rsidRPr="007156E5">
        <w:rPr>
          <w:sz w:val="24"/>
          <w:szCs w:val="24"/>
        </w:rPr>
        <w:t xml:space="preserve"> records of any incident(s) of behaviour we deem to be unacceptable.</w:t>
      </w:r>
    </w:p>
    <w:p w14:paraId="222E7FCE" w14:textId="77777777" w:rsidR="00244FB7" w:rsidRPr="006B305E" w:rsidRDefault="00244FB7" w:rsidP="00C64489">
      <w:pPr>
        <w:spacing w:after="0" w:line="240" w:lineRule="auto"/>
        <w:ind w:left="720"/>
        <w:contextualSpacing/>
        <w:rPr>
          <w:sz w:val="28"/>
          <w:szCs w:val="28"/>
        </w:rPr>
      </w:pPr>
    </w:p>
    <w:p w14:paraId="64900321" w14:textId="79823F6D" w:rsidR="00244FB7" w:rsidRDefault="00AE66E7" w:rsidP="00C64489">
      <w:pPr>
        <w:pStyle w:val="Heading2"/>
        <w:widowControl w:val="0"/>
        <w:numPr>
          <w:ilvl w:val="0"/>
          <w:numId w:val="6"/>
        </w:numPr>
        <w:spacing w:before="0" w:line="240" w:lineRule="auto"/>
        <w:ind w:left="720"/>
        <w:rPr>
          <w:rFonts w:ascii="Arial" w:eastAsia="Calibri" w:hAnsi="Arial" w:cs="Arial"/>
          <w:color w:val="008AAB"/>
          <w:sz w:val="24"/>
          <w:szCs w:val="24"/>
          <w:lang w:val="en-US"/>
        </w:rPr>
      </w:pPr>
      <w:bookmarkStart w:id="7" w:name="_Hlk118460191"/>
      <w:r>
        <w:rPr>
          <w:rFonts w:ascii="Arial" w:eastAsia="Calibri" w:hAnsi="Arial" w:cs="Arial"/>
          <w:color w:val="008AAB"/>
          <w:sz w:val="24"/>
          <w:szCs w:val="24"/>
          <w:lang w:val="en-US"/>
        </w:rPr>
        <w:t>Appeals against a decision to restrict contact</w:t>
      </w:r>
    </w:p>
    <w:bookmarkEnd w:id="7"/>
    <w:p w14:paraId="00E0AFA9" w14:textId="46BF9B5E" w:rsidR="0096352A" w:rsidRDefault="0096352A" w:rsidP="00C64489">
      <w:pPr>
        <w:spacing w:after="0" w:line="240" w:lineRule="auto"/>
        <w:rPr>
          <w:lang w:val="en-US"/>
        </w:rPr>
      </w:pPr>
    </w:p>
    <w:p w14:paraId="12B3E4BD" w14:textId="245D1A38" w:rsidR="00AE66E7" w:rsidRPr="008E19B0" w:rsidRDefault="00AE66E7" w:rsidP="00C64489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  <w:lang w:eastAsia="en-GB"/>
        </w:rPr>
      </w:pPr>
      <w:r w:rsidRPr="008E19B0">
        <w:rPr>
          <w:sz w:val="24"/>
          <w:szCs w:val="24"/>
          <w:lang w:eastAsia="en-GB"/>
        </w:rPr>
        <w:t xml:space="preserve">A </w:t>
      </w:r>
      <w:r w:rsidR="006B305E">
        <w:rPr>
          <w:sz w:val="24"/>
          <w:szCs w:val="24"/>
          <w:lang w:eastAsia="en-GB"/>
        </w:rPr>
        <w:t xml:space="preserve">resident or </w:t>
      </w:r>
      <w:r w:rsidRPr="008E19B0">
        <w:rPr>
          <w:sz w:val="24"/>
          <w:szCs w:val="24"/>
          <w:lang w:eastAsia="en-GB"/>
        </w:rPr>
        <w:t>customer has the right to appeal any formal restriction of contact we</w:t>
      </w:r>
      <w:r w:rsidR="00585FC4">
        <w:rPr>
          <w:sz w:val="24"/>
          <w:szCs w:val="24"/>
          <w:lang w:eastAsia="en-GB"/>
        </w:rPr>
        <w:t>’</w:t>
      </w:r>
      <w:r w:rsidRPr="008E19B0">
        <w:rPr>
          <w:sz w:val="24"/>
          <w:szCs w:val="24"/>
          <w:lang w:eastAsia="en-GB"/>
        </w:rPr>
        <w:t xml:space="preserve">ve put in place or any other action </w:t>
      </w:r>
      <w:r w:rsidR="00585FC4">
        <w:rPr>
          <w:sz w:val="24"/>
          <w:szCs w:val="24"/>
          <w:lang w:eastAsia="en-GB"/>
        </w:rPr>
        <w:t xml:space="preserve">we’ve </w:t>
      </w:r>
      <w:r w:rsidRPr="008E19B0">
        <w:rPr>
          <w:sz w:val="24"/>
          <w:szCs w:val="24"/>
          <w:lang w:eastAsia="en-GB"/>
        </w:rPr>
        <w:t xml:space="preserve">taken under this </w:t>
      </w:r>
      <w:r w:rsidR="006B305E">
        <w:rPr>
          <w:sz w:val="24"/>
          <w:szCs w:val="24"/>
          <w:lang w:eastAsia="en-GB"/>
        </w:rPr>
        <w:t>P</w:t>
      </w:r>
      <w:r w:rsidRPr="008E19B0">
        <w:rPr>
          <w:sz w:val="24"/>
          <w:szCs w:val="24"/>
          <w:lang w:eastAsia="en-GB"/>
        </w:rPr>
        <w:t xml:space="preserve">olicy. We may refer </w:t>
      </w:r>
      <w:r w:rsidR="00F57BFC">
        <w:rPr>
          <w:sz w:val="24"/>
          <w:szCs w:val="24"/>
          <w:lang w:eastAsia="en-GB"/>
        </w:rPr>
        <w:t>them</w:t>
      </w:r>
      <w:r w:rsidRPr="008E19B0">
        <w:rPr>
          <w:sz w:val="24"/>
          <w:szCs w:val="24"/>
          <w:lang w:eastAsia="en-GB"/>
        </w:rPr>
        <w:t xml:space="preserve"> for support from an external agency to put forward the basis of their appeal.</w:t>
      </w:r>
    </w:p>
    <w:p w14:paraId="1A5AF2B7" w14:textId="77777777" w:rsidR="00AE66E7" w:rsidRPr="008E19B0" w:rsidRDefault="00AE66E7" w:rsidP="00C64489">
      <w:pPr>
        <w:spacing w:after="0" w:line="240" w:lineRule="auto"/>
        <w:rPr>
          <w:sz w:val="24"/>
          <w:szCs w:val="24"/>
          <w:lang w:eastAsia="en-GB"/>
        </w:rPr>
      </w:pPr>
    </w:p>
    <w:p w14:paraId="2E1E17F8" w14:textId="26D17C5F" w:rsidR="00AE66E7" w:rsidRDefault="00AE66E7" w:rsidP="00F57BFC">
      <w:pPr>
        <w:pStyle w:val="ListParagraph"/>
        <w:numPr>
          <w:ilvl w:val="0"/>
          <w:numId w:val="26"/>
        </w:numPr>
        <w:spacing w:afterLines="200" w:after="480" w:line="240" w:lineRule="auto"/>
        <w:contextualSpacing w:val="0"/>
        <w:rPr>
          <w:sz w:val="24"/>
          <w:szCs w:val="24"/>
        </w:rPr>
      </w:pPr>
      <w:r w:rsidRPr="008E19B0">
        <w:rPr>
          <w:sz w:val="24"/>
          <w:szCs w:val="24"/>
        </w:rPr>
        <w:t>The appeal must set out in writing why the</w:t>
      </w:r>
      <w:r w:rsidR="00F57BFC">
        <w:rPr>
          <w:sz w:val="24"/>
          <w:szCs w:val="24"/>
        </w:rPr>
        <w:t xml:space="preserve"> resident or</w:t>
      </w:r>
      <w:r w:rsidRPr="008E19B0">
        <w:rPr>
          <w:sz w:val="24"/>
          <w:szCs w:val="24"/>
        </w:rPr>
        <w:t xml:space="preserve"> customer feels the decision is not justified in accordance with this </w:t>
      </w:r>
      <w:r w:rsidR="00F57BFC">
        <w:rPr>
          <w:sz w:val="24"/>
          <w:szCs w:val="24"/>
        </w:rPr>
        <w:t>P</w:t>
      </w:r>
      <w:r w:rsidRPr="008E19B0">
        <w:rPr>
          <w:sz w:val="24"/>
          <w:szCs w:val="24"/>
        </w:rPr>
        <w:t xml:space="preserve">olicy. </w:t>
      </w:r>
      <w:r w:rsidR="00D11105">
        <w:rPr>
          <w:sz w:val="24"/>
          <w:szCs w:val="24"/>
        </w:rPr>
        <w:t>It must be within 20 working days of receiving notification of the restriction.</w:t>
      </w:r>
      <w:r w:rsidR="00F57BFC">
        <w:rPr>
          <w:sz w:val="24"/>
          <w:szCs w:val="24"/>
        </w:rPr>
        <w:t xml:space="preserve"> A manager not involved in the original decision will review the appeal and respond within 10 working days.</w:t>
      </w:r>
    </w:p>
    <w:p w14:paraId="0509CAC8" w14:textId="773B3B7E" w:rsidR="00B856B2" w:rsidRDefault="00B856B2" w:rsidP="00C64489">
      <w:pPr>
        <w:pStyle w:val="Heading2"/>
        <w:widowControl w:val="0"/>
        <w:numPr>
          <w:ilvl w:val="0"/>
          <w:numId w:val="6"/>
        </w:numPr>
        <w:spacing w:before="0" w:line="240" w:lineRule="auto"/>
        <w:ind w:left="720"/>
        <w:rPr>
          <w:rFonts w:ascii="Arial" w:eastAsia="Calibri" w:hAnsi="Arial" w:cs="Arial"/>
          <w:color w:val="008AAB"/>
          <w:sz w:val="24"/>
          <w:szCs w:val="24"/>
          <w:lang w:val="en-US"/>
        </w:rPr>
      </w:pPr>
      <w:bookmarkStart w:id="8" w:name="_Hlk118460366"/>
      <w:bookmarkStart w:id="9" w:name="_Hlk118460388"/>
      <w:r>
        <w:rPr>
          <w:rFonts w:ascii="Arial" w:eastAsia="Calibri" w:hAnsi="Arial" w:cs="Arial"/>
          <w:color w:val="008AAB"/>
          <w:sz w:val="24"/>
          <w:szCs w:val="24"/>
          <w:lang w:val="en-US"/>
        </w:rPr>
        <w:lastRenderedPageBreak/>
        <w:t>How we</w:t>
      </w:r>
      <w:r w:rsidR="00DA0652">
        <w:rPr>
          <w:rFonts w:ascii="Arial" w:eastAsia="Calibri" w:hAnsi="Arial" w:cs="Arial"/>
          <w:color w:val="008AAB"/>
          <w:sz w:val="24"/>
          <w:szCs w:val="24"/>
          <w:lang w:val="en-US"/>
        </w:rPr>
        <w:t>’</w:t>
      </w:r>
      <w:r>
        <w:rPr>
          <w:rFonts w:ascii="Arial" w:eastAsia="Calibri" w:hAnsi="Arial" w:cs="Arial"/>
          <w:color w:val="008AAB"/>
          <w:sz w:val="24"/>
          <w:szCs w:val="24"/>
          <w:lang w:val="en-US"/>
        </w:rPr>
        <w:t>ll review our decision to restrict contact</w:t>
      </w:r>
      <w:bookmarkEnd w:id="8"/>
    </w:p>
    <w:bookmarkEnd w:id="9"/>
    <w:p w14:paraId="63439909" w14:textId="77777777" w:rsidR="00C53552" w:rsidRPr="008E19B0" w:rsidRDefault="00C53552" w:rsidP="00C64489">
      <w:pPr>
        <w:spacing w:after="0" w:line="240" w:lineRule="auto"/>
        <w:rPr>
          <w:sz w:val="24"/>
          <w:szCs w:val="24"/>
          <w:lang w:eastAsia="en-GB"/>
        </w:rPr>
      </w:pPr>
    </w:p>
    <w:p w14:paraId="3352EC60" w14:textId="574ADFEE" w:rsidR="00C53552" w:rsidRPr="008E19B0" w:rsidRDefault="00156DF1" w:rsidP="00C64489">
      <w:pPr>
        <w:pStyle w:val="ListParagraph"/>
        <w:numPr>
          <w:ilvl w:val="0"/>
          <w:numId w:val="28"/>
        </w:numPr>
        <w:spacing w:line="240" w:lineRule="auto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 xml:space="preserve">We won’t set restrictions indefinitely. We’ll </w:t>
      </w:r>
      <w:r w:rsidR="00917156">
        <w:rPr>
          <w:sz w:val="24"/>
          <w:szCs w:val="24"/>
          <w:lang w:eastAsia="en-GB"/>
        </w:rPr>
        <w:t xml:space="preserve">regularly </w:t>
      </w:r>
      <w:r>
        <w:rPr>
          <w:sz w:val="24"/>
          <w:szCs w:val="24"/>
          <w:lang w:eastAsia="en-GB"/>
        </w:rPr>
        <w:t>review a</w:t>
      </w:r>
      <w:r w:rsidR="00C53552" w:rsidRPr="008E19B0">
        <w:rPr>
          <w:sz w:val="24"/>
          <w:szCs w:val="24"/>
          <w:lang w:eastAsia="en-GB"/>
        </w:rPr>
        <w:t xml:space="preserve">ny type of restriction put in place </w:t>
      </w:r>
      <w:r w:rsidR="00C06657">
        <w:rPr>
          <w:sz w:val="24"/>
          <w:szCs w:val="24"/>
          <w:lang w:eastAsia="en-GB"/>
        </w:rPr>
        <w:t>to</w:t>
      </w:r>
      <w:r w:rsidR="00C53552" w:rsidRPr="008E19B0">
        <w:rPr>
          <w:sz w:val="24"/>
          <w:szCs w:val="24"/>
          <w:lang w:eastAsia="en-GB"/>
        </w:rPr>
        <w:t xml:space="preserve"> manag</w:t>
      </w:r>
      <w:r w:rsidR="00C06657">
        <w:rPr>
          <w:sz w:val="24"/>
          <w:szCs w:val="24"/>
          <w:lang w:eastAsia="en-GB"/>
        </w:rPr>
        <w:t>e</w:t>
      </w:r>
      <w:r w:rsidR="00C53552" w:rsidRPr="008E19B0">
        <w:rPr>
          <w:sz w:val="24"/>
          <w:szCs w:val="24"/>
          <w:lang w:eastAsia="en-GB"/>
        </w:rPr>
        <w:t xml:space="preserve"> a</w:t>
      </w:r>
      <w:r w:rsidR="00F57BFC">
        <w:rPr>
          <w:sz w:val="24"/>
          <w:szCs w:val="24"/>
          <w:lang w:eastAsia="en-GB"/>
        </w:rPr>
        <w:t xml:space="preserve"> resident or</w:t>
      </w:r>
      <w:r w:rsidR="00C53552" w:rsidRPr="008E19B0">
        <w:rPr>
          <w:sz w:val="24"/>
          <w:szCs w:val="24"/>
          <w:lang w:eastAsia="en-GB"/>
        </w:rPr>
        <w:t xml:space="preserve"> customer’s unacceptable behaviour</w:t>
      </w:r>
      <w:r>
        <w:rPr>
          <w:sz w:val="24"/>
          <w:szCs w:val="24"/>
          <w:lang w:eastAsia="en-GB"/>
        </w:rPr>
        <w:t>.</w:t>
      </w:r>
      <w:r w:rsidR="00C53552" w:rsidRPr="008E19B0">
        <w:rPr>
          <w:sz w:val="24"/>
          <w:szCs w:val="24"/>
          <w:lang w:eastAsia="en-GB"/>
        </w:rPr>
        <w:t xml:space="preserve"> </w:t>
      </w:r>
      <w:r>
        <w:rPr>
          <w:sz w:val="24"/>
          <w:szCs w:val="24"/>
          <w:lang w:eastAsia="en-GB"/>
        </w:rPr>
        <w:t xml:space="preserve">We’ll write to the </w:t>
      </w:r>
      <w:r w:rsidR="00F57BFC">
        <w:rPr>
          <w:sz w:val="24"/>
          <w:szCs w:val="24"/>
          <w:lang w:eastAsia="en-GB"/>
        </w:rPr>
        <w:t xml:space="preserve">resident or </w:t>
      </w:r>
      <w:r>
        <w:rPr>
          <w:sz w:val="24"/>
          <w:szCs w:val="24"/>
          <w:lang w:eastAsia="en-GB"/>
        </w:rPr>
        <w:t>customer</w:t>
      </w:r>
      <w:r w:rsidR="003A0AB4">
        <w:rPr>
          <w:sz w:val="24"/>
          <w:szCs w:val="24"/>
          <w:lang w:eastAsia="en-GB"/>
        </w:rPr>
        <w:t xml:space="preserve"> </w:t>
      </w:r>
      <w:r>
        <w:rPr>
          <w:sz w:val="24"/>
          <w:szCs w:val="24"/>
          <w:lang w:eastAsia="en-GB"/>
        </w:rPr>
        <w:t xml:space="preserve">advising </w:t>
      </w:r>
      <w:r w:rsidR="0029370E">
        <w:rPr>
          <w:sz w:val="24"/>
          <w:szCs w:val="24"/>
          <w:lang w:eastAsia="en-GB"/>
        </w:rPr>
        <w:t xml:space="preserve">how </w:t>
      </w:r>
      <w:r>
        <w:rPr>
          <w:sz w:val="24"/>
          <w:szCs w:val="24"/>
          <w:lang w:eastAsia="en-GB"/>
        </w:rPr>
        <w:t>often we’ll review the restriction</w:t>
      </w:r>
      <w:r w:rsidR="0029370E">
        <w:rPr>
          <w:sz w:val="24"/>
          <w:szCs w:val="24"/>
          <w:lang w:eastAsia="en-GB"/>
        </w:rPr>
        <w:t xml:space="preserve">. </w:t>
      </w:r>
      <w:r w:rsidR="00D11105">
        <w:rPr>
          <w:sz w:val="24"/>
          <w:szCs w:val="24"/>
          <w:lang w:eastAsia="en-GB"/>
        </w:rPr>
        <w:t>The review will always be conducted within a 12 month period</w:t>
      </w:r>
      <w:r w:rsidR="00A73733">
        <w:rPr>
          <w:sz w:val="24"/>
          <w:szCs w:val="24"/>
          <w:lang w:eastAsia="en-GB"/>
        </w:rPr>
        <w:t>.</w:t>
      </w:r>
    </w:p>
    <w:p w14:paraId="0F42ED41" w14:textId="77777777" w:rsidR="00C53552" w:rsidRPr="008E19B0" w:rsidRDefault="00C53552" w:rsidP="009649E9">
      <w:pPr>
        <w:pStyle w:val="ListParagraph"/>
        <w:spacing w:after="0" w:line="240" w:lineRule="auto"/>
        <w:rPr>
          <w:sz w:val="24"/>
          <w:szCs w:val="24"/>
          <w:lang w:eastAsia="en-GB"/>
        </w:rPr>
      </w:pPr>
    </w:p>
    <w:p w14:paraId="159489F1" w14:textId="1A54DA1A" w:rsidR="00C53552" w:rsidRDefault="009649E9" w:rsidP="009649E9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9649E9">
        <w:rPr>
          <w:sz w:val="24"/>
          <w:szCs w:val="24"/>
          <w:lang w:eastAsia="en-GB"/>
        </w:rPr>
        <w:t>5.2</w:t>
      </w:r>
      <w:r>
        <w:rPr>
          <w:lang w:eastAsia="en-GB"/>
        </w:rPr>
        <w:tab/>
      </w:r>
      <w:r w:rsidR="00C53552" w:rsidRPr="009649E9">
        <w:rPr>
          <w:sz w:val="24"/>
          <w:szCs w:val="24"/>
          <w:lang w:eastAsia="en-GB"/>
        </w:rPr>
        <w:t xml:space="preserve">If the </w:t>
      </w:r>
      <w:r w:rsidR="00F57BFC" w:rsidRPr="009649E9">
        <w:rPr>
          <w:sz w:val="24"/>
          <w:szCs w:val="24"/>
          <w:lang w:eastAsia="en-GB"/>
        </w:rPr>
        <w:t xml:space="preserve">resident or </w:t>
      </w:r>
      <w:r w:rsidR="00C53552" w:rsidRPr="009649E9">
        <w:rPr>
          <w:sz w:val="24"/>
          <w:szCs w:val="24"/>
          <w:lang w:eastAsia="en-GB"/>
        </w:rPr>
        <w:t xml:space="preserve">customer’s behaviour has improved at the point of review, we may consider lifting the restriction. If it has not improved, </w:t>
      </w:r>
      <w:r w:rsidR="00A20228" w:rsidRPr="009649E9">
        <w:rPr>
          <w:sz w:val="24"/>
          <w:szCs w:val="24"/>
          <w:lang w:eastAsia="en-GB"/>
        </w:rPr>
        <w:t xml:space="preserve">we’ll provide </w:t>
      </w:r>
      <w:r w:rsidR="00C53552" w:rsidRPr="009649E9">
        <w:rPr>
          <w:sz w:val="24"/>
          <w:szCs w:val="24"/>
          <w:lang w:eastAsia="en-GB"/>
        </w:rPr>
        <w:t xml:space="preserve">an explanation </w:t>
      </w:r>
      <w:r w:rsidR="00A20228" w:rsidRPr="009649E9">
        <w:rPr>
          <w:sz w:val="24"/>
          <w:szCs w:val="24"/>
        </w:rPr>
        <w:t>explaining</w:t>
      </w:r>
      <w:r w:rsidR="00C53552" w:rsidRPr="009649E9">
        <w:rPr>
          <w:sz w:val="24"/>
          <w:szCs w:val="24"/>
        </w:rPr>
        <w:t xml:space="preserve"> why the restriction will remain in </w:t>
      </w:r>
      <w:r w:rsidR="00A20228" w:rsidRPr="009649E9">
        <w:rPr>
          <w:sz w:val="24"/>
          <w:szCs w:val="24"/>
        </w:rPr>
        <w:t>place</w:t>
      </w:r>
      <w:r w:rsidRPr="009649E9">
        <w:rPr>
          <w:sz w:val="24"/>
          <w:szCs w:val="24"/>
        </w:rPr>
        <w:t xml:space="preserve"> for a further period pending the next agreed review date.</w:t>
      </w:r>
      <w:r w:rsidR="00A20228" w:rsidRPr="009649E9">
        <w:rPr>
          <w:sz w:val="24"/>
          <w:szCs w:val="24"/>
        </w:rPr>
        <w:t xml:space="preserve"> </w:t>
      </w:r>
    </w:p>
    <w:p w14:paraId="56B9A32B" w14:textId="77777777" w:rsidR="009649E9" w:rsidRPr="009649E9" w:rsidRDefault="009649E9" w:rsidP="009649E9">
      <w:pPr>
        <w:pStyle w:val="ListParagraph"/>
        <w:spacing w:after="0" w:line="240" w:lineRule="auto"/>
        <w:ind w:hanging="720"/>
        <w:rPr>
          <w:sz w:val="28"/>
          <w:szCs w:val="28"/>
        </w:rPr>
      </w:pPr>
    </w:p>
    <w:p w14:paraId="4864D398" w14:textId="35693E24" w:rsidR="00771686" w:rsidRDefault="0033393D" w:rsidP="00C64489">
      <w:pPr>
        <w:pStyle w:val="Heading2"/>
        <w:widowControl w:val="0"/>
        <w:numPr>
          <w:ilvl w:val="0"/>
          <w:numId w:val="6"/>
        </w:numPr>
        <w:spacing w:before="0" w:line="240" w:lineRule="auto"/>
        <w:ind w:left="720"/>
        <w:rPr>
          <w:rFonts w:ascii="Arial" w:eastAsia="Calibri" w:hAnsi="Arial" w:cs="Arial"/>
          <w:color w:val="008AAB"/>
          <w:sz w:val="24"/>
          <w:szCs w:val="24"/>
          <w:lang w:val="en-US"/>
        </w:rPr>
      </w:pPr>
      <w:bookmarkStart w:id="10" w:name="_Hlk118460480"/>
      <w:r>
        <w:rPr>
          <w:rFonts w:ascii="Arial" w:eastAsia="Calibri" w:hAnsi="Arial" w:cs="Arial"/>
          <w:color w:val="008AAB"/>
          <w:sz w:val="24"/>
          <w:szCs w:val="24"/>
          <w:lang w:val="en-US"/>
        </w:rPr>
        <w:t xml:space="preserve">What have we done to make sure this </w:t>
      </w:r>
      <w:r w:rsidR="003811BC">
        <w:rPr>
          <w:rFonts w:ascii="Arial" w:eastAsia="Calibri" w:hAnsi="Arial" w:cs="Arial"/>
          <w:color w:val="008AAB"/>
          <w:sz w:val="24"/>
          <w:szCs w:val="24"/>
          <w:lang w:val="en-US"/>
        </w:rPr>
        <w:t>P</w:t>
      </w:r>
      <w:r>
        <w:rPr>
          <w:rFonts w:ascii="Arial" w:eastAsia="Calibri" w:hAnsi="Arial" w:cs="Arial"/>
          <w:color w:val="008AAB"/>
          <w:sz w:val="24"/>
          <w:szCs w:val="24"/>
          <w:lang w:val="en-US"/>
        </w:rPr>
        <w:t>olicy is fair?</w:t>
      </w:r>
    </w:p>
    <w:bookmarkEnd w:id="10"/>
    <w:p w14:paraId="75432410" w14:textId="2BCB5DFE" w:rsidR="00771686" w:rsidRDefault="00771686" w:rsidP="00C64489">
      <w:pPr>
        <w:spacing w:after="0" w:line="240" w:lineRule="auto"/>
        <w:rPr>
          <w:lang w:val="en-US"/>
        </w:rPr>
      </w:pPr>
    </w:p>
    <w:p w14:paraId="233F6E04" w14:textId="31C20C67" w:rsidR="005B0A4C" w:rsidRDefault="0033393D" w:rsidP="00C6448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eastAsia="en-GB"/>
        </w:rPr>
      </w:pPr>
      <w:bookmarkStart w:id="11" w:name="_Hlk116566311"/>
      <w:r w:rsidRPr="00627192">
        <w:rPr>
          <w:rFonts w:cs="Arial"/>
          <w:sz w:val="24"/>
          <w:szCs w:val="24"/>
        </w:rPr>
        <w:t xml:space="preserve">We’ve carried out an Equality Impact Assessment to </w:t>
      </w:r>
      <w:r w:rsidRPr="00627192">
        <w:rPr>
          <w:rFonts w:ascii="Arial" w:hAnsi="Arial" w:cs="Arial"/>
          <w:sz w:val="24"/>
          <w:szCs w:val="24"/>
        </w:rPr>
        <w:t xml:space="preserve">consider the positive and negative impacts this </w:t>
      </w:r>
      <w:r w:rsidR="00C57795">
        <w:rPr>
          <w:rFonts w:ascii="Arial" w:hAnsi="Arial" w:cs="Arial"/>
          <w:sz w:val="24"/>
          <w:szCs w:val="24"/>
        </w:rPr>
        <w:t>P</w:t>
      </w:r>
      <w:r w:rsidRPr="00627192">
        <w:rPr>
          <w:rFonts w:ascii="Arial" w:hAnsi="Arial" w:cs="Arial"/>
          <w:sz w:val="24"/>
          <w:szCs w:val="24"/>
        </w:rPr>
        <w:t xml:space="preserve">olicy may have on people with protected characteristics under the </w:t>
      </w:r>
      <w:hyperlink r:id="rId8" w:history="1">
        <w:r w:rsidRPr="00627192">
          <w:rPr>
            <w:rStyle w:val="Hyperlink"/>
            <w:sz w:val="24"/>
            <w:szCs w:val="24"/>
          </w:rPr>
          <w:t>Equality Act 2010</w:t>
        </w:r>
      </w:hyperlink>
      <w:r>
        <w:rPr>
          <w:rStyle w:val="Hyperlink"/>
          <w:sz w:val="24"/>
          <w:szCs w:val="24"/>
        </w:rPr>
        <w:t>.</w:t>
      </w:r>
    </w:p>
    <w:p w14:paraId="6B93D04A" w14:textId="77777777" w:rsidR="005B0A4C" w:rsidRPr="009649E9" w:rsidRDefault="005B0A4C" w:rsidP="009649E9">
      <w:pPr>
        <w:pStyle w:val="ListParagraph"/>
        <w:spacing w:after="0" w:line="240" w:lineRule="auto"/>
        <w:rPr>
          <w:sz w:val="28"/>
          <w:szCs w:val="28"/>
          <w:lang w:eastAsia="en-GB"/>
        </w:rPr>
      </w:pPr>
    </w:p>
    <w:p w14:paraId="3D984A19" w14:textId="2E442877" w:rsidR="005B0A4C" w:rsidRDefault="00557309" w:rsidP="00C64489">
      <w:pPr>
        <w:pStyle w:val="Heading2"/>
        <w:widowControl w:val="0"/>
        <w:numPr>
          <w:ilvl w:val="0"/>
          <w:numId w:val="6"/>
        </w:numPr>
        <w:spacing w:before="0" w:line="240" w:lineRule="auto"/>
        <w:ind w:left="720"/>
        <w:rPr>
          <w:rFonts w:ascii="Arial" w:eastAsia="Calibri" w:hAnsi="Arial" w:cs="Arial"/>
          <w:color w:val="008AAB"/>
          <w:sz w:val="24"/>
          <w:szCs w:val="24"/>
          <w:lang w:val="en-US"/>
        </w:rPr>
      </w:pPr>
      <w:bookmarkStart w:id="12" w:name="_Hlk120089039"/>
      <w:bookmarkEnd w:id="11"/>
      <w:r>
        <w:rPr>
          <w:rFonts w:ascii="Arial" w:eastAsia="Calibri" w:hAnsi="Arial" w:cs="Arial"/>
          <w:color w:val="008AAB"/>
          <w:sz w:val="24"/>
          <w:szCs w:val="24"/>
          <w:lang w:val="en-US"/>
        </w:rPr>
        <w:t>Confidentiality and information sharing</w:t>
      </w:r>
    </w:p>
    <w:p w14:paraId="07D12FBB" w14:textId="7F20CBE2" w:rsidR="00557309" w:rsidRDefault="00557309" w:rsidP="00C64489">
      <w:pPr>
        <w:spacing w:after="0" w:line="240" w:lineRule="auto"/>
        <w:rPr>
          <w:lang w:val="en-US"/>
        </w:rPr>
      </w:pPr>
    </w:p>
    <w:p w14:paraId="283A8AB9" w14:textId="5532AE57" w:rsidR="00557309" w:rsidRPr="00917156" w:rsidRDefault="00557309" w:rsidP="00C64489">
      <w:pPr>
        <w:pStyle w:val="ListParagraph"/>
        <w:numPr>
          <w:ilvl w:val="0"/>
          <w:numId w:val="31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8E19B0">
        <w:rPr>
          <w:sz w:val="24"/>
          <w:szCs w:val="24"/>
          <w:lang w:eastAsia="en-GB"/>
        </w:rPr>
        <w:t xml:space="preserve">We will comply with collection, storage, access to, provision and disclosure of data in accordance with the </w:t>
      </w:r>
      <w:hyperlink r:id="rId9" w:history="1">
        <w:r w:rsidRPr="00651B23">
          <w:rPr>
            <w:rStyle w:val="Hyperlink"/>
            <w:sz w:val="24"/>
            <w:szCs w:val="24"/>
            <w:lang w:eastAsia="en-GB"/>
          </w:rPr>
          <w:t>Data Protection Act 2018</w:t>
        </w:r>
      </w:hyperlink>
      <w:r w:rsidRPr="008E19B0">
        <w:rPr>
          <w:sz w:val="24"/>
          <w:szCs w:val="24"/>
          <w:lang w:eastAsia="en-GB"/>
        </w:rPr>
        <w:t>.</w:t>
      </w:r>
      <w:bookmarkEnd w:id="12"/>
    </w:p>
    <w:p w14:paraId="42BEFB73" w14:textId="77777777" w:rsidR="00917156" w:rsidRPr="009649E9" w:rsidRDefault="00917156" w:rsidP="009649E9">
      <w:pPr>
        <w:pStyle w:val="ListParagraph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3F200BC" w14:textId="01432E5D" w:rsidR="00917156" w:rsidRDefault="00917156" w:rsidP="00C64489">
      <w:pPr>
        <w:pStyle w:val="Heading2"/>
        <w:widowControl w:val="0"/>
        <w:numPr>
          <w:ilvl w:val="0"/>
          <w:numId w:val="6"/>
        </w:numPr>
        <w:spacing w:before="0" w:line="240" w:lineRule="auto"/>
        <w:ind w:left="720"/>
        <w:rPr>
          <w:rFonts w:ascii="Arial" w:eastAsia="Calibri" w:hAnsi="Arial" w:cs="Arial"/>
          <w:color w:val="008AAB"/>
          <w:sz w:val="24"/>
          <w:szCs w:val="24"/>
          <w:lang w:val="en-US"/>
        </w:rPr>
      </w:pPr>
      <w:r>
        <w:rPr>
          <w:rFonts w:ascii="Arial" w:eastAsia="Calibri" w:hAnsi="Arial" w:cs="Arial"/>
          <w:color w:val="008AAB"/>
          <w:sz w:val="24"/>
          <w:szCs w:val="24"/>
          <w:lang w:val="en-US"/>
        </w:rPr>
        <w:t>Review</w:t>
      </w:r>
    </w:p>
    <w:p w14:paraId="561326CE" w14:textId="77777777" w:rsidR="00917156" w:rsidRDefault="00917156" w:rsidP="00C64489">
      <w:pPr>
        <w:spacing w:after="0" w:line="240" w:lineRule="auto"/>
        <w:rPr>
          <w:lang w:val="en-US"/>
        </w:rPr>
      </w:pPr>
    </w:p>
    <w:p w14:paraId="06FF89F4" w14:textId="7FE9F915" w:rsidR="00244FB7" w:rsidRPr="00CD2853" w:rsidRDefault="00A80EF3" w:rsidP="00C64489">
      <w:pPr>
        <w:pStyle w:val="ListParagraph"/>
        <w:numPr>
          <w:ilvl w:val="0"/>
          <w:numId w:val="34"/>
        </w:numPr>
        <w:spacing w:after="0" w:line="240" w:lineRule="auto"/>
        <w:rPr>
          <w:sz w:val="24"/>
          <w:szCs w:val="24"/>
        </w:rPr>
      </w:pPr>
      <w:r w:rsidRPr="00CD2853">
        <w:rPr>
          <w:rFonts w:cs="Arial"/>
          <w:sz w:val="24"/>
          <w:szCs w:val="24"/>
        </w:rPr>
        <w:t>We’ll review this Policy to address legislative, regulatory, best practice or operational issues</w:t>
      </w:r>
      <w:r w:rsidRPr="00CD2853"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</w:p>
    <w:p w14:paraId="4B80994E" w14:textId="27E715E3" w:rsidR="008F27EC" w:rsidRPr="008F27EC" w:rsidRDefault="008F27EC" w:rsidP="00C64489">
      <w:pPr>
        <w:spacing w:after="0" w:line="240" w:lineRule="auto"/>
        <w:contextualSpacing/>
        <w:rPr>
          <w:sz w:val="24"/>
          <w:szCs w:val="24"/>
        </w:rPr>
      </w:pPr>
    </w:p>
    <w:p w14:paraId="39E31D63" w14:textId="77777777" w:rsidR="00C407E3" w:rsidRDefault="00C407E3" w:rsidP="00880513">
      <w:pPr>
        <w:pStyle w:val="ShgSubtitle"/>
        <w:spacing w:after="0" w:line="240" w:lineRule="auto"/>
      </w:pPr>
    </w:p>
    <w:p w14:paraId="3994E1AD" w14:textId="77777777" w:rsidR="00354AF8" w:rsidRPr="00F6471B" w:rsidRDefault="00354AF8" w:rsidP="00880513">
      <w:pPr>
        <w:pStyle w:val="ShgSubtitle"/>
        <w:spacing w:after="0" w:line="240" w:lineRule="auto"/>
      </w:pPr>
    </w:p>
    <w:p w14:paraId="1B55DCAA" w14:textId="41D89D75" w:rsidR="00D75618" w:rsidRPr="00354AF8" w:rsidRDefault="00354AF8" w:rsidP="00C21427">
      <w:pPr>
        <w:rPr>
          <w:rFonts w:ascii="Arial" w:hAnsi="Arial" w:cs="Arial"/>
          <w:b/>
          <w:sz w:val="24"/>
          <w:szCs w:val="24"/>
        </w:rPr>
      </w:pPr>
      <w:r w:rsidRPr="00354AF8">
        <w:rPr>
          <w:rFonts w:ascii="Arial" w:hAnsi="Arial" w:cs="Arial"/>
          <w:b/>
          <w:sz w:val="24"/>
          <w:szCs w:val="24"/>
        </w:rPr>
        <w:tab/>
        <w:t>Policy controls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02"/>
      </w:tblGrid>
      <w:tr w:rsidR="00E87954" w:rsidRPr="004E0622" w14:paraId="2DCC57D4" w14:textId="77777777" w:rsidTr="00E87954">
        <w:trPr>
          <w:jc w:val="center"/>
        </w:trPr>
        <w:tc>
          <w:tcPr>
            <w:tcW w:w="3114" w:type="dxa"/>
          </w:tcPr>
          <w:p w14:paraId="39555729" w14:textId="77777777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Effective from</w:t>
            </w:r>
          </w:p>
        </w:tc>
        <w:tc>
          <w:tcPr>
            <w:tcW w:w="5902" w:type="dxa"/>
          </w:tcPr>
          <w:p w14:paraId="19FD8462" w14:textId="12B56DD9" w:rsidR="00E87954" w:rsidRPr="004E0622" w:rsidRDefault="00651B2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December 2022</w:t>
            </w:r>
          </w:p>
        </w:tc>
      </w:tr>
      <w:tr w:rsidR="00E87954" w:rsidRPr="004E0622" w14:paraId="35A9B105" w14:textId="77777777" w:rsidTr="00E87954">
        <w:trPr>
          <w:jc w:val="center"/>
        </w:trPr>
        <w:tc>
          <w:tcPr>
            <w:tcW w:w="3114" w:type="dxa"/>
          </w:tcPr>
          <w:p w14:paraId="13522AA6" w14:textId="77777777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Approved by</w:t>
            </w:r>
          </w:p>
        </w:tc>
        <w:tc>
          <w:tcPr>
            <w:tcW w:w="5902" w:type="dxa"/>
          </w:tcPr>
          <w:p w14:paraId="523AD27C" w14:textId="604253F1" w:rsidR="00E87954" w:rsidRPr="004E0622" w:rsidRDefault="00651B2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Designate Executive Team</w:t>
            </w:r>
          </w:p>
        </w:tc>
      </w:tr>
      <w:tr w:rsidR="00E87954" w:rsidRPr="004E0622" w14:paraId="27BB4ABF" w14:textId="77777777" w:rsidTr="00E87954">
        <w:trPr>
          <w:jc w:val="center"/>
        </w:trPr>
        <w:tc>
          <w:tcPr>
            <w:tcW w:w="3114" w:type="dxa"/>
          </w:tcPr>
          <w:p w14:paraId="49F8DBB7" w14:textId="77777777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Approval date</w:t>
            </w:r>
          </w:p>
        </w:tc>
        <w:tc>
          <w:tcPr>
            <w:tcW w:w="5902" w:type="dxa"/>
          </w:tcPr>
          <w:p w14:paraId="6B11DF95" w14:textId="1797F035" w:rsidR="00E87954" w:rsidRPr="004E0622" w:rsidRDefault="00651B2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December 2022</w:t>
            </w:r>
          </w:p>
        </w:tc>
      </w:tr>
      <w:tr w:rsidR="00E87954" w:rsidRPr="004E0622" w14:paraId="34512016" w14:textId="77777777" w:rsidTr="00E87954">
        <w:trPr>
          <w:jc w:val="center"/>
        </w:trPr>
        <w:tc>
          <w:tcPr>
            <w:tcW w:w="3114" w:type="dxa"/>
          </w:tcPr>
          <w:p w14:paraId="572F3F5A" w14:textId="77777777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Policy owner</w:t>
            </w:r>
          </w:p>
        </w:tc>
        <w:tc>
          <w:tcPr>
            <w:tcW w:w="5902" w:type="dxa"/>
          </w:tcPr>
          <w:p w14:paraId="4A9E41DA" w14:textId="6B36656F" w:rsidR="00E87954" w:rsidRPr="004E0622" w:rsidRDefault="00651B2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Director of Customer Experience</w:t>
            </w:r>
          </w:p>
        </w:tc>
      </w:tr>
      <w:tr w:rsidR="00E87954" w:rsidRPr="004E0622" w14:paraId="6204C881" w14:textId="77777777" w:rsidTr="00E87954">
        <w:trPr>
          <w:jc w:val="center"/>
        </w:trPr>
        <w:tc>
          <w:tcPr>
            <w:tcW w:w="3114" w:type="dxa"/>
          </w:tcPr>
          <w:p w14:paraId="2748C84E" w14:textId="77777777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Policy author</w:t>
            </w:r>
          </w:p>
        </w:tc>
        <w:tc>
          <w:tcPr>
            <w:tcW w:w="5902" w:type="dxa"/>
          </w:tcPr>
          <w:p w14:paraId="2E3929C9" w14:textId="5BE93974" w:rsidR="00E87954" w:rsidRPr="004E0622" w:rsidRDefault="00651B2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Tara Lee, Customer </w:t>
            </w:r>
            <w:r w:rsidR="009649E9">
              <w:rPr>
                <w:rFonts w:ascii="Arial" w:hAnsi="Arial" w:cs="Arial"/>
                <w:sz w:val="22"/>
                <w:szCs w:val="22"/>
              </w:rPr>
              <w:t>Services Policy Consultant (SHG)</w:t>
            </w:r>
          </w:p>
        </w:tc>
      </w:tr>
    </w:tbl>
    <w:p w14:paraId="04012F39" w14:textId="77777777" w:rsidR="00E87954" w:rsidRPr="004E0622" w:rsidRDefault="00E87954" w:rsidP="00E8795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260"/>
        <w:gridCol w:w="3776"/>
      </w:tblGrid>
      <w:tr w:rsidR="00E87954" w:rsidRPr="004E0622" w14:paraId="2E07F09A" w14:textId="77777777" w:rsidTr="00E87954">
        <w:trPr>
          <w:jc w:val="center"/>
        </w:trPr>
        <w:tc>
          <w:tcPr>
            <w:tcW w:w="9016" w:type="dxa"/>
            <w:gridSpan w:val="3"/>
          </w:tcPr>
          <w:p w14:paraId="3C7D4D36" w14:textId="77777777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Version history</w:t>
            </w:r>
          </w:p>
        </w:tc>
      </w:tr>
      <w:tr w:rsidR="00E87954" w:rsidRPr="004E0622" w14:paraId="04C4D2F1" w14:textId="77777777" w:rsidTr="009649E9">
        <w:trPr>
          <w:jc w:val="center"/>
        </w:trPr>
        <w:tc>
          <w:tcPr>
            <w:tcW w:w="1980" w:type="dxa"/>
          </w:tcPr>
          <w:p w14:paraId="01A61193" w14:textId="74340679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Version </w:t>
            </w:r>
            <w:r w:rsidR="003312FF"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260" w:type="dxa"/>
          </w:tcPr>
          <w:p w14:paraId="5AFCEEC5" w14:textId="77777777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Summary of change</w:t>
            </w:r>
          </w:p>
        </w:tc>
        <w:tc>
          <w:tcPr>
            <w:tcW w:w="3776" w:type="dxa"/>
          </w:tcPr>
          <w:p w14:paraId="3460E884" w14:textId="77777777" w:rsidR="00E87954" w:rsidRPr="004E0622" w:rsidRDefault="00E879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622">
              <w:rPr>
                <w:rFonts w:ascii="Arial" w:hAnsi="Arial" w:cs="Arial"/>
                <w:b/>
                <w:bCs/>
                <w:sz w:val="22"/>
                <w:szCs w:val="22"/>
              </w:rPr>
              <w:t>Author and approver</w:t>
            </w:r>
          </w:p>
        </w:tc>
      </w:tr>
      <w:tr w:rsidR="00E87954" w:rsidRPr="004E0622" w14:paraId="006742F7" w14:textId="77777777" w:rsidTr="009649E9">
        <w:trPr>
          <w:jc w:val="center"/>
        </w:trPr>
        <w:tc>
          <w:tcPr>
            <w:tcW w:w="1980" w:type="dxa"/>
          </w:tcPr>
          <w:p w14:paraId="0DDD29DE" w14:textId="241AF022" w:rsidR="00E87954" w:rsidRPr="004E0622" w:rsidRDefault="008762D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3260" w:type="dxa"/>
          </w:tcPr>
          <w:p w14:paraId="789BD39B" w14:textId="6ED90BED" w:rsidR="00E87954" w:rsidRPr="004E0622" w:rsidRDefault="008762D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policy</w:t>
            </w:r>
          </w:p>
        </w:tc>
        <w:tc>
          <w:tcPr>
            <w:tcW w:w="3776" w:type="dxa"/>
          </w:tcPr>
          <w:p w14:paraId="28A44C14" w14:textId="77777777" w:rsidR="00E87954" w:rsidRDefault="009649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Tara Lee, Customer Services Policy Consultant (SHG)</w:t>
            </w:r>
          </w:p>
          <w:p w14:paraId="0D11D6BA" w14:textId="219C8B52" w:rsidR="009649E9" w:rsidRPr="004E0622" w:rsidRDefault="009649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Designate Executive Team</w:t>
            </w:r>
          </w:p>
        </w:tc>
      </w:tr>
    </w:tbl>
    <w:p w14:paraId="1B55DCAB" w14:textId="77777777" w:rsidR="00FC71C7" w:rsidRPr="004E0622" w:rsidRDefault="00FC71C7" w:rsidP="003312FF">
      <w:pPr>
        <w:rPr>
          <w:rFonts w:ascii="Arial" w:hAnsi="Arial" w:cs="Arial"/>
          <w:b/>
          <w:color w:val="0032A0"/>
          <w:sz w:val="28"/>
          <w:szCs w:val="28"/>
        </w:rPr>
      </w:pPr>
    </w:p>
    <w:sectPr w:rsidR="00FC71C7" w:rsidRPr="004E0622" w:rsidSect="00F13F5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133" w:bottom="1418" w:left="1134" w:header="0" w:footer="6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1465A" w14:textId="77777777" w:rsidR="00AC7142" w:rsidRDefault="00AC7142" w:rsidP="00C21427">
      <w:pPr>
        <w:spacing w:after="0" w:line="240" w:lineRule="auto"/>
      </w:pPr>
      <w:r>
        <w:separator/>
      </w:r>
    </w:p>
  </w:endnote>
  <w:endnote w:type="continuationSeparator" w:id="0">
    <w:p w14:paraId="2F28D80C" w14:textId="77777777" w:rsidR="00AC7142" w:rsidRDefault="00AC7142" w:rsidP="00C21427">
      <w:pPr>
        <w:spacing w:after="0" w:line="240" w:lineRule="auto"/>
      </w:pPr>
      <w:r>
        <w:continuationSeparator/>
      </w:r>
    </w:p>
  </w:endnote>
  <w:endnote w:type="continuationNotice" w:id="1">
    <w:p w14:paraId="716969A5" w14:textId="77777777" w:rsidR="00AC7142" w:rsidRDefault="00AC71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45 Light">
    <w:altName w:val="Nirmala UI Semilight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43BC" w14:textId="412EF542" w:rsidR="005F755B" w:rsidRDefault="00B14667" w:rsidP="00A575BB">
    <w:pPr>
      <w:pStyle w:val="Footer"/>
    </w:pPr>
    <w:r>
      <w:t>Unacceptable Behaviour Policy</w:t>
    </w:r>
    <w:r w:rsidR="005F755B">
      <w:tab/>
    </w:r>
    <w:r w:rsidR="005F755B">
      <w:tab/>
    </w:r>
    <w:sdt>
      <w:sdtPr>
        <w:id w:val="208225319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5F755B">
              <w:t xml:space="preserve">Page </w:t>
            </w:r>
            <w:r w:rsidR="005F755B">
              <w:rPr>
                <w:b/>
                <w:bCs/>
                <w:sz w:val="24"/>
                <w:szCs w:val="24"/>
              </w:rPr>
              <w:fldChar w:fldCharType="begin"/>
            </w:r>
            <w:r w:rsidR="005F755B">
              <w:rPr>
                <w:b/>
                <w:bCs/>
              </w:rPr>
              <w:instrText xml:space="preserve"> PAGE </w:instrText>
            </w:r>
            <w:r w:rsidR="005F755B">
              <w:rPr>
                <w:b/>
                <w:bCs/>
                <w:sz w:val="24"/>
                <w:szCs w:val="24"/>
              </w:rPr>
              <w:fldChar w:fldCharType="separate"/>
            </w:r>
            <w:r w:rsidR="005F755B">
              <w:rPr>
                <w:b/>
                <w:bCs/>
                <w:noProof/>
              </w:rPr>
              <w:t>2</w:t>
            </w:r>
            <w:r w:rsidR="005F755B">
              <w:rPr>
                <w:b/>
                <w:bCs/>
                <w:sz w:val="24"/>
                <w:szCs w:val="24"/>
              </w:rPr>
              <w:fldChar w:fldCharType="end"/>
            </w:r>
            <w:r w:rsidR="005F755B">
              <w:t xml:space="preserve"> of </w:t>
            </w:r>
            <w:r w:rsidR="005F755B">
              <w:rPr>
                <w:b/>
                <w:bCs/>
                <w:sz w:val="24"/>
                <w:szCs w:val="24"/>
              </w:rPr>
              <w:fldChar w:fldCharType="begin"/>
            </w:r>
            <w:r w:rsidR="005F755B">
              <w:rPr>
                <w:b/>
                <w:bCs/>
              </w:rPr>
              <w:instrText xml:space="preserve"> NUMPAGES  </w:instrText>
            </w:r>
            <w:r w:rsidR="005F755B">
              <w:rPr>
                <w:b/>
                <w:bCs/>
                <w:sz w:val="24"/>
                <w:szCs w:val="24"/>
              </w:rPr>
              <w:fldChar w:fldCharType="separate"/>
            </w:r>
            <w:r w:rsidR="005F755B">
              <w:rPr>
                <w:b/>
                <w:bCs/>
                <w:noProof/>
              </w:rPr>
              <w:t>2</w:t>
            </w:r>
            <w:r w:rsidR="005F755B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5DCC4" w14:textId="124867A6" w:rsidR="000773A3" w:rsidRDefault="00D45C63">
    <w:pPr>
      <w:pStyle w:val="Footer"/>
    </w:pPr>
    <w:r>
      <w:t>Unacceptable Behaviour Policy</w:t>
    </w:r>
    <w:r w:rsidR="00A811B4">
      <w:tab/>
    </w:r>
    <w:r w:rsidR="00A811B4">
      <w:tab/>
    </w:r>
    <w:sdt>
      <w:sdtPr>
        <w:id w:val="-1569798361"/>
        <w:docPartObj>
          <w:docPartGallery w:val="Page Numbers (Bottom of Page)"/>
          <w:docPartUnique/>
        </w:docPartObj>
      </w:sdtPr>
      <w:sdtContent>
        <w:sdt>
          <w:sdtPr>
            <w:id w:val="-1653830608"/>
            <w:docPartObj>
              <w:docPartGallery w:val="Page Numbers (Top of Page)"/>
              <w:docPartUnique/>
            </w:docPartObj>
          </w:sdtPr>
          <w:sdtContent>
            <w:r w:rsidR="00A811B4">
              <w:t xml:space="preserve">Page </w:t>
            </w:r>
            <w:r w:rsidR="00A811B4">
              <w:rPr>
                <w:b/>
                <w:bCs/>
                <w:sz w:val="24"/>
                <w:szCs w:val="24"/>
              </w:rPr>
              <w:fldChar w:fldCharType="begin"/>
            </w:r>
            <w:r w:rsidR="00A811B4">
              <w:rPr>
                <w:b/>
                <w:bCs/>
              </w:rPr>
              <w:instrText xml:space="preserve"> PAGE </w:instrText>
            </w:r>
            <w:r w:rsidR="00A811B4">
              <w:rPr>
                <w:b/>
                <w:bCs/>
                <w:sz w:val="24"/>
                <w:szCs w:val="24"/>
              </w:rPr>
              <w:fldChar w:fldCharType="separate"/>
            </w:r>
            <w:r w:rsidR="00A811B4">
              <w:rPr>
                <w:b/>
                <w:bCs/>
                <w:sz w:val="24"/>
                <w:szCs w:val="24"/>
              </w:rPr>
              <w:t>2</w:t>
            </w:r>
            <w:r w:rsidR="00A811B4">
              <w:rPr>
                <w:b/>
                <w:bCs/>
                <w:sz w:val="24"/>
                <w:szCs w:val="24"/>
              </w:rPr>
              <w:fldChar w:fldCharType="end"/>
            </w:r>
            <w:r w:rsidR="00A811B4">
              <w:t xml:space="preserve"> of </w:t>
            </w:r>
            <w:r w:rsidR="00A811B4">
              <w:rPr>
                <w:b/>
                <w:bCs/>
                <w:sz w:val="24"/>
                <w:szCs w:val="24"/>
              </w:rPr>
              <w:fldChar w:fldCharType="begin"/>
            </w:r>
            <w:r w:rsidR="00A811B4">
              <w:rPr>
                <w:b/>
                <w:bCs/>
              </w:rPr>
              <w:instrText xml:space="preserve"> NUMPAGES  </w:instrText>
            </w:r>
            <w:r w:rsidR="00A811B4">
              <w:rPr>
                <w:b/>
                <w:bCs/>
                <w:sz w:val="24"/>
                <w:szCs w:val="24"/>
              </w:rPr>
              <w:fldChar w:fldCharType="separate"/>
            </w:r>
            <w:r w:rsidR="00A811B4">
              <w:rPr>
                <w:b/>
                <w:bCs/>
                <w:sz w:val="24"/>
                <w:szCs w:val="24"/>
              </w:rPr>
              <w:t>3</w:t>
            </w:r>
            <w:r w:rsidR="00A811B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E0D50" w14:textId="77777777" w:rsidR="00AC7142" w:rsidRDefault="00AC7142" w:rsidP="00C21427">
      <w:pPr>
        <w:spacing w:after="0" w:line="240" w:lineRule="auto"/>
      </w:pPr>
      <w:r>
        <w:separator/>
      </w:r>
    </w:p>
  </w:footnote>
  <w:footnote w:type="continuationSeparator" w:id="0">
    <w:p w14:paraId="659068CC" w14:textId="77777777" w:rsidR="00AC7142" w:rsidRDefault="00AC7142" w:rsidP="00C21427">
      <w:pPr>
        <w:spacing w:after="0" w:line="240" w:lineRule="auto"/>
      </w:pPr>
      <w:r>
        <w:continuationSeparator/>
      </w:r>
    </w:p>
  </w:footnote>
  <w:footnote w:type="continuationNotice" w:id="1">
    <w:p w14:paraId="5FD77961" w14:textId="77777777" w:rsidR="00AC7142" w:rsidRDefault="00AC7142">
      <w:pPr>
        <w:spacing w:after="0" w:line="240" w:lineRule="auto"/>
      </w:pPr>
    </w:p>
  </w:footnote>
  <w:footnote w:id="2">
    <w:p w14:paraId="6E6610A3" w14:textId="762CF27C" w:rsidR="00C01F20" w:rsidRDefault="00C01F20">
      <w:pPr>
        <w:pStyle w:val="FootnoteText"/>
      </w:pPr>
      <w:r>
        <w:rPr>
          <w:rStyle w:val="FootnoteReference"/>
        </w:rPr>
        <w:footnoteRef/>
      </w:r>
      <w:r>
        <w:t xml:space="preserve"> For more information about how we use our social media channels, please refer to our </w:t>
      </w:r>
      <w:hyperlink r:id="rId1" w:history="1">
        <w:r w:rsidRPr="00795154">
          <w:rPr>
            <w:rStyle w:val="Hyperlink"/>
          </w:rPr>
          <w:t>social media guidelines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5DCB2" w14:textId="03870E10" w:rsidR="0028406E" w:rsidRDefault="0028406E" w:rsidP="0028406E">
    <w:pPr>
      <w:pStyle w:val="Header"/>
      <w:tabs>
        <w:tab w:val="clear" w:pos="9026"/>
        <w:tab w:val="right" w:pos="10490"/>
      </w:tabs>
      <w:ind w:left="-794" w:right="-17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86BB" w14:textId="77777777" w:rsidR="00F13F9D" w:rsidRDefault="00F13F9D" w:rsidP="000773A3">
    <w:pPr>
      <w:pStyle w:val="Header"/>
    </w:pPr>
  </w:p>
  <w:p w14:paraId="1B55DCBE" w14:textId="7DE1D01B" w:rsidR="0028406E" w:rsidRDefault="000773A3" w:rsidP="000773A3">
    <w:pPr>
      <w:pStyle w:val="Header"/>
    </w:pPr>
    <w:r>
      <w:t xml:space="preserve">                          </w:t>
    </w:r>
  </w:p>
  <w:p w14:paraId="56B6346E" w14:textId="52C0333C" w:rsidR="005E3D18" w:rsidRDefault="00F13F9D" w:rsidP="00F13F9D">
    <w:pPr>
      <w:pStyle w:val="Header"/>
      <w:jc w:val="right"/>
    </w:pPr>
    <w:r>
      <w:rPr>
        <w:noProof/>
      </w:rPr>
      <w:drawing>
        <wp:inline distT="0" distB="0" distL="0" distR="0" wp14:anchorId="327A5A84" wp14:editId="3F57ECFB">
          <wp:extent cx="1493520" cy="1573388"/>
          <wp:effectExtent l="0" t="0" r="0" b="8255"/>
          <wp:docPr id="34" name="Picture 34" descr="Shape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, 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866" cy="1586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3727E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3824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0484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64D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E881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7EEA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A64C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3ACA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2A7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BC8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15EC"/>
    <w:multiLevelType w:val="multilevel"/>
    <w:tmpl w:val="8F309DCA"/>
    <w:lvl w:ilvl="0">
      <w:start w:val="1"/>
      <w:numFmt w:val="none"/>
      <w:lvlText w:val="1.2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11" w15:restartNumberingAfterBreak="0">
    <w:nsid w:val="0D9E2439"/>
    <w:multiLevelType w:val="hybridMultilevel"/>
    <w:tmpl w:val="AA9A6E1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164B6978"/>
    <w:multiLevelType w:val="multilevel"/>
    <w:tmpl w:val="D64C989C"/>
    <w:lvl w:ilvl="0">
      <w:start w:val="2"/>
      <w:numFmt w:val="none"/>
      <w:lvlText w:val="5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17E147E2"/>
    <w:multiLevelType w:val="hybridMultilevel"/>
    <w:tmpl w:val="B6183E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7621B7"/>
    <w:multiLevelType w:val="multilevel"/>
    <w:tmpl w:val="719AB4AE"/>
    <w:lvl w:ilvl="0">
      <w:start w:val="1"/>
      <w:numFmt w:val="none"/>
      <w:lvlText w:val="1.9"/>
      <w:lvlJc w:val="left"/>
      <w:pPr>
        <w:ind w:left="720" w:hanging="72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20C67CCD"/>
    <w:multiLevelType w:val="hybridMultilevel"/>
    <w:tmpl w:val="711249E8"/>
    <w:lvl w:ilvl="0" w:tplc="27D8D718">
      <w:start w:val="1"/>
      <w:numFmt w:val="bullet"/>
      <w:pStyle w:val="ShgBulletlist"/>
      <w:lvlText w:val=""/>
      <w:lvlJc w:val="left"/>
      <w:pPr>
        <w:ind w:left="360" w:hanging="360"/>
      </w:pPr>
      <w:rPr>
        <w:rFonts w:ascii="Symbol" w:hAnsi="Symbol" w:hint="default"/>
        <w:color w:val="0032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F543D1"/>
    <w:multiLevelType w:val="multilevel"/>
    <w:tmpl w:val="DB749E10"/>
    <w:lvl w:ilvl="0">
      <w:start w:val="1"/>
      <w:numFmt w:val="none"/>
      <w:lvlText w:val="1.8"/>
      <w:lvlJc w:val="left"/>
      <w:pPr>
        <w:ind w:left="720" w:hanging="72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233F53F6"/>
    <w:multiLevelType w:val="hybridMultilevel"/>
    <w:tmpl w:val="1BEA2EFE"/>
    <w:lvl w:ilvl="0" w:tplc="76481886">
      <w:start w:val="1"/>
      <w:numFmt w:val="decimal"/>
      <w:pStyle w:val="Shgsimplenumbering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32A0"/>
        <w:sz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B07BDE"/>
    <w:multiLevelType w:val="multilevel"/>
    <w:tmpl w:val="069CE14E"/>
    <w:lvl w:ilvl="0">
      <w:start w:val="1"/>
      <w:numFmt w:val="decimal"/>
      <w:lvlText w:val="%1.0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19" w15:restartNumberingAfterBreak="0">
    <w:nsid w:val="38717A85"/>
    <w:multiLevelType w:val="hybridMultilevel"/>
    <w:tmpl w:val="0EF65426"/>
    <w:lvl w:ilvl="0" w:tplc="08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20" w15:restartNumberingAfterBreak="0">
    <w:nsid w:val="38FE3449"/>
    <w:multiLevelType w:val="multilevel"/>
    <w:tmpl w:val="08090025"/>
    <w:styleLink w:val="ShgNumbering1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002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9552C25"/>
    <w:multiLevelType w:val="multilevel"/>
    <w:tmpl w:val="3E408862"/>
    <w:lvl w:ilvl="0">
      <w:start w:val="2"/>
      <w:numFmt w:val="none"/>
      <w:lvlText w:val="3.1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40693275"/>
    <w:multiLevelType w:val="multilevel"/>
    <w:tmpl w:val="6CB82AFE"/>
    <w:lvl w:ilvl="0">
      <w:start w:val="2"/>
      <w:numFmt w:val="none"/>
      <w:lvlText w:val="4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411C1D9C"/>
    <w:multiLevelType w:val="multilevel"/>
    <w:tmpl w:val="5F188ED0"/>
    <w:lvl w:ilvl="0">
      <w:start w:val="2"/>
      <w:numFmt w:val="none"/>
      <w:lvlText w:val="7.1"/>
      <w:lvlJc w:val="left"/>
      <w:pPr>
        <w:ind w:left="720" w:hanging="72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1E11D0F"/>
    <w:multiLevelType w:val="multilevel"/>
    <w:tmpl w:val="988CD180"/>
    <w:lvl w:ilvl="0">
      <w:start w:val="1"/>
      <w:numFmt w:val="none"/>
      <w:lvlText w:val="1.4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A7103CC"/>
    <w:multiLevelType w:val="multilevel"/>
    <w:tmpl w:val="2AD4727C"/>
    <w:lvl w:ilvl="0">
      <w:start w:val="2"/>
      <w:numFmt w:val="none"/>
      <w:lvlText w:val="6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4DA329AF"/>
    <w:multiLevelType w:val="multilevel"/>
    <w:tmpl w:val="069CE14E"/>
    <w:lvl w:ilvl="0">
      <w:start w:val="1"/>
      <w:numFmt w:val="decimal"/>
      <w:lvlText w:val="%1.0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 w15:restartNumberingAfterBreak="0">
    <w:nsid w:val="51370063"/>
    <w:multiLevelType w:val="multilevel"/>
    <w:tmpl w:val="6AB41298"/>
    <w:styleLink w:val="ShgNumbering"/>
    <w:lvl w:ilvl="0">
      <w:start w:val="1"/>
      <w:numFmt w:val="decimal"/>
      <w:pStyle w:val="ShgTitleSubnumbering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32A0"/>
        <w:sz w:val="24"/>
      </w:rPr>
    </w:lvl>
    <w:lvl w:ilvl="1">
      <w:start w:val="1"/>
      <w:numFmt w:val="decimal"/>
      <w:pStyle w:val="ShgBodySubnumberingLv1"/>
      <w:lvlText w:val="%1.%2"/>
      <w:lvlJc w:val="left"/>
      <w:pPr>
        <w:ind w:left="907" w:hanging="538"/>
      </w:pPr>
      <w:rPr>
        <w:b w:val="0"/>
        <w:i w:val="0"/>
        <w:sz w:val="22"/>
      </w:rPr>
    </w:lvl>
    <w:lvl w:ilvl="2">
      <w:start w:val="1"/>
      <w:numFmt w:val="decimal"/>
      <w:pStyle w:val="ShgBodySubnumberingLv2"/>
      <w:lvlText w:val="%1.%2.%3"/>
      <w:lvlJc w:val="left"/>
      <w:pPr>
        <w:ind w:left="1304" w:hanging="737"/>
      </w:pPr>
      <w:rPr>
        <w:rFonts w:hint="default"/>
      </w:rPr>
    </w:lvl>
    <w:lvl w:ilvl="3">
      <w:start w:val="1"/>
      <w:numFmt w:val="decimal"/>
      <w:pStyle w:val="ShgBodySubnumberingLv3"/>
      <w:lvlText w:val="%1.%2.%3.%4"/>
      <w:lvlJc w:val="left"/>
      <w:pPr>
        <w:ind w:left="1871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2DD2822"/>
    <w:multiLevelType w:val="multilevel"/>
    <w:tmpl w:val="741E1E76"/>
    <w:lvl w:ilvl="0">
      <w:start w:val="1"/>
      <w:numFmt w:val="none"/>
      <w:lvlText w:val="1.7"/>
      <w:lvlJc w:val="left"/>
      <w:pPr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53D90217"/>
    <w:multiLevelType w:val="multilevel"/>
    <w:tmpl w:val="A2565E72"/>
    <w:lvl w:ilvl="0">
      <w:start w:val="1"/>
      <w:numFmt w:val="none"/>
      <w:lvlText w:val="1.3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30" w15:restartNumberingAfterBreak="0">
    <w:nsid w:val="582E222C"/>
    <w:multiLevelType w:val="multilevel"/>
    <w:tmpl w:val="1B7CC68A"/>
    <w:lvl w:ilvl="0">
      <w:start w:val="2"/>
      <w:numFmt w:val="none"/>
      <w:lvlText w:val="5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58C13315"/>
    <w:multiLevelType w:val="hybridMultilevel"/>
    <w:tmpl w:val="CCC899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634331"/>
    <w:multiLevelType w:val="multilevel"/>
    <w:tmpl w:val="9B98AA5C"/>
    <w:lvl w:ilvl="0">
      <w:start w:val="2"/>
      <w:numFmt w:val="none"/>
      <w:lvlText w:val="3.9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E9C431A"/>
    <w:multiLevelType w:val="multilevel"/>
    <w:tmpl w:val="3B6CF53E"/>
    <w:lvl w:ilvl="0">
      <w:start w:val="2"/>
      <w:numFmt w:val="none"/>
      <w:lvlText w:val="4.2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5F0162D1"/>
    <w:multiLevelType w:val="multilevel"/>
    <w:tmpl w:val="03B2449A"/>
    <w:lvl w:ilvl="0">
      <w:start w:val="1"/>
      <w:numFmt w:val="none"/>
      <w:lvlText w:val="1.5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62646216"/>
    <w:multiLevelType w:val="multilevel"/>
    <w:tmpl w:val="E0AA6ADC"/>
    <w:lvl w:ilvl="0">
      <w:start w:val="2"/>
      <w:numFmt w:val="none"/>
      <w:lvlText w:val="8.1"/>
      <w:lvlJc w:val="left"/>
      <w:pPr>
        <w:ind w:left="720" w:hanging="72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8666C92"/>
    <w:multiLevelType w:val="multilevel"/>
    <w:tmpl w:val="F64A103A"/>
    <w:lvl w:ilvl="0">
      <w:start w:val="1"/>
      <w:numFmt w:val="none"/>
      <w:lvlText w:val="3.8"/>
      <w:lvlJc w:val="left"/>
      <w:pPr>
        <w:ind w:left="720" w:hanging="72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6B2F2ACE"/>
    <w:multiLevelType w:val="multilevel"/>
    <w:tmpl w:val="074401CC"/>
    <w:lvl w:ilvl="0">
      <w:start w:val="1"/>
      <w:numFmt w:val="none"/>
      <w:lvlText w:val="1.6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38" w15:restartNumberingAfterBreak="0">
    <w:nsid w:val="6C176CB1"/>
    <w:multiLevelType w:val="multilevel"/>
    <w:tmpl w:val="02C203E6"/>
    <w:lvl w:ilvl="0">
      <w:start w:val="2"/>
      <w:numFmt w:val="none"/>
      <w:lvlText w:val="3.1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 w15:restartNumberingAfterBreak="0">
    <w:nsid w:val="706526F4"/>
    <w:multiLevelType w:val="multilevel"/>
    <w:tmpl w:val="A2F07154"/>
    <w:lvl w:ilvl="0">
      <w:start w:val="2"/>
      <w:numFmt w:val="decimal"/>
      <w:lvlText w:val="%1.0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40" w15:restartNumberingAfterBreak="0">
    <w:nsid w:val="7566139D"/>
    <w:multiLevelType w:val="multilevel"/>
    <w:tmpl w:val="EC6448F6"/>
    <w:lvl w:ilvl="0">
      <w:start w:val="1"/>
      <w:numFmt w:val="none"/>
      <w:lvlText w:val="2.1"/>
      <w:lvlJc w:val="left"/>
      <w:pPr>
        <w:ind w:left="720" w:hanging="72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8ED016B"/>
    <w:multiLevelType w:val="multilevel"/>
    <w:tmpl w:val="819CE1E6"/>
    <w:lvl w:ilvl="0">
      <w:start w:val="1"/>
      <w:numFmt w:val="none"/>
      <w:lvlText w:val="2.1"/>
      <w:lvlJc w:val="left"/>
      <w:pPr>
        <w:ind w:left="720" w:hanging="72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7FDF705C"/>
    <w:multiLevelType w:val="multilevel"/>
    <w:tmpl w:val="3536E30C"/>
    <w:lvl w:ilvl="0">
      <w:start w:val="2"/>
      <w:numFmt w:val="none"/>
      <w:lvlText w:val="3.1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785229295">
    <w:abstractNumId w:val="20"/>
  </w:num>
  <w:num w:numId="2" w16cid:durableId="995642981">
    <w:abstractNumId w:val="27"/>
    <w:lvlOverride w:ilvl="0">
      <w:lvl w:ilvl="0">
        <w:start w:val="1"/>
        <w:numFmt w:val="decimal"/>
        <w:pStyle w:val="ShgTitleSubnumbering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numFmt w:val="decimal"/>
        <w:pStyle w:val="ShgBodySubnumberingLv1"/>
        <w:lvlText w:val="%1.%2"/>
        <w:lvlJc w:val="left"/>
        <w:pPr>
          <w:ind w:left="907" w:hanging="538"/>
        </w:pPr>
        <w:rPr>
          <w:b w:val="0"/>
          <w:i w:val="0"/>
          <w:sz w:val="22"/>
        </w:rPr>
      </w:lvl>
    </w:lvlOverride>
    <w:lvlOverride w:ilvl="2">
      <w:lvl w:ilvl="2">
        <w:start w:val="1"/>
        <w:numFmt w:val="decimal"/>
        <w:pStyle w:val="ShgBodySubnumberingLv2"/>
        <w:lvlText w:val="%1.%2.%3"/>
        <w:lvlJc w:val="left"/>
        <w:pPr>
          <w:ind w:left="1304" w:hanging="737"/>
        </w:pPr>
        <w:rPr>
          <w:rFonts w:hint="default"/>
        </w:rPr>
      </w:lvl>
    </w:lvlOverride>
    <w:lvlOverride w:ilvl="3">
      <w:lvl w:ilvl="3">
        <w:start w:val="1"/>
        <w:numFmt w:val="decimal"/>
        <w:pStyle w:val="ShgBodySubnumberingLv3"/>
        <w:lvlText w:val="%1.%2.%3.%4"/>
        <w:lvlJc w:val="left"/>
        <w:pPr>
          <w:ind w:left="1871" w:hanging="907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3" w16cid:durableId="2010281399">
    <w:abstractNumId w:val="27"/>
  </w:num>
  <w:num w:numId="4" w16cid:durableId="1762292912">
    <w:abstractNumId w:val="15"/>
  </w:num>
  <w:num w:numId="5" w16cid:durableId="1781290555">
    <w:abstractNumId w:val="17"/>
  </w:num>
  <w:num w:numId="6" w16cid:durableId="1119911787">
    <w:abstractNumId w:val="18"/>
  </w:num>
  <w:num w:numId="7" w16cid:durableId="528447653">
    <w:abstractNumId w:val="27"/>
    <w:lvlOverride w:ilvl="0">
      <w:lvl w:ilvl="0">
        <w:start w:val="1"/>
        <w:numFmt w:val="decimal"/>
        <w:pStyle w:val="ShgTitleSubnumbering"/>
        <w:lvlText w:val="%1."/>
        <w:lvlJc w:val="left"/>
        <w:pPr>
          <w:ind w:left="720" w:hanging="720"/>
        </w:pPr>
        <w:rPr>
          <w:rFonts w:ascii="Arial" w:hAnsi="Arial" w:hint="default"/>
          <w:b w:val="0"/>
          <w:i w:val="0"/>
          <w:color w:val="0032A0"/>
          <w:sz w:val="24"/>
        </w:rPr>
      </w:lvl>
    </w:lvlOverride>
    <w:lvlOverride w:ilvl="1">
      <w:lvl w:ilvl="1">
        <w:start w:val="1"/>
        <w:numFmt w:val="decimal"/>
        <w:pStyle w:val="ShgBodySubnumberingLv1"/>
        <w:lvlText w:val="%1.%2"/>
        <w:lvlJc w:val="left"/>
        <w:pPr>
          <w:ind w:left="1089" w:hanging="720"/>
        </w:pPr>
        <w:rPr>
          <w:rFonts w:hint="default"/>
          <w:b w:val="0"/>
          <w:i w:val="0"/>
          <w:sz w:val="24"/>
          <w:szCs w:val="24"/>
        </w:rPr>
      </w:lvl>
    </w:lvlOverride>
    <w:lvlOverride w:ilvl="2">
      <w:lvl w:ilvl="2">
        <w:start w:val="1"/>
        <w:numFmt w:val="decimal"/>
        <w:pStyle w:val="ShgBodySubnumberingLv2"/>
        <w:lvlText w:val="%1.%2.%3"/>
        <w:lvlJc w:val="left"/>
        <w:pPr>
          <w:ind w:left="1458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ShgBodySubnumberingLv3"/>
        <w:lvlText w:val="%1.%2.%3.%4"/>
        <w:lvlJc w:val="left"/>
        <w:pPr>
          <w:ind w:left="1827" w:hanging="72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96" w:hanging="72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65" w:hanging="72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934" w:hanging="72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303" w:hanging="72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672" w:hanging="720"/>
        </w:pPr>
        <w:rPr>
          <w:rFonts w:hint="default"/>
        </w:rPr>
      </w:lvl>
    </w:lvlOverride>
  </w:num>
  <w:num w:numId="8" w16cid:durableId="1982270328">
    <w:abstractNumId w:val="10"/>
  </w:num>
  <w:num w:numId="9" w16cid:durableId="702248083">
    <w:abstractNumId w:val="29"/>
  </w:num>
  <w:num w:numId="10" w16cid:durableId="2140830106">
    <w:abstractNumId w:val="28"/>
  </w:num>
  <w:num w:numId="11" w16cid:durableId="1260139027">
    <w:abstractNumId w:val="16"/>
  </w:num>
  <w:num w:numId="12" w16cid:durableId="1158303870">
    <w:abstractNumId w:val="37"/>
  </w:num>
  <w:num w:numId="13" w16cid:durableId="1034116083">
    <w:abstractNumId w:val="24"/>
  </w:num>
  <w:num w:numId="14" w16cid:durableId="1003825803">
    <w:abstractNumId w:val="34"/>
  </w:num>
  <w:num w:numId="15" w16cid:durableId="2097551563">
    <w:abstractNumId w:val="31"/>
  </w:num>
  <w:num w:numId="16" w16cid:durableId="1677658603">
    <w:abstractNumId w:val="40"/>
  </w:num>
  <w:num w:numId="17" w16cid:durableId="980502094">
    <w:abstractNumId w:val="19"/>
  </w:num>
  <w:num w:numId="18" w16cid:durableId="944077386">
    <w:abstractNumId w:val="39"/>
  </w:num>
  <w:num w:numId="19" w16cid:durableId="1032222546">
    <w:abstractNumId w:val="41"/>
  </w:num>
  <w:num w:numId="20" w16cid:durableId="1346706332">
    <w:abstractNumId w:val="36"/>
  </w:num>
  <w:num w:numId="21" w16cid:durableId="1705060417">
    <w:abstractNumId w:val="32"/>
  </w:num>
  <w:num w:numId="22" w16cid:durableId="50542939">
    <w:abstractNumId w:val="21"/>
  </w:num>
  <w:num w:numId="23" w16cid:durableId="685637975">
    <w:abstractNumId w:val="38"/>
  </w:num>
  <w:num w:numId="24" w16cid:durableId="366613300">
    <w:abstractNumId w:val="42"/>
  </w:num>
  <w:num w:numId="25" w16cid:durableId="1707177286">
    <w:abstractNumId w:val="22"/>
  </w:num>
  <w:num w:numId="26" w16cid:durableId="1384595394">
    <w:abstractNumId w:val="33"/>
  </w:num>
  <w:num w:numId="27" w16cid:durableId="1236816787">
    <w:abstractNumId w:val="12"/>
  </w:num>
  <w:num w:numId="28" w16cid:durableId="1981110848">
    <w:abstractNumId w:val="30"/>
  </w:num>
  <w:num w:numId="29" w16cid:durableId="298652715">
    <w:abstractNumId w:val="26"/>
  </w:num>
  <w:num w:numId="30" w16cid:durableId="1104882991">
    <w:abstractNumId w:val="25"/>
  </w:num>
  <w:num w:numId="31" w16cid:durableId="1800371224">
    <w:abstractNumId w:val="23"/>
  </w:num>
  <w:num w:numId="32" w16cid:durableId="1985086967">
    <w:abstractNumId w:val="13"/>
  </w:num>
  <w:num w:numId="33" w16cid:durableId="65536603">
    <w:abstractNumId w:val="11"/>
  </w:num>
  <w:num w:numId="34" w16cid:durableId="1144926887">
    <w:abstractNumId w:val="35"/>
  </w:num>
  <w:num w:numId="35" w16cid:durableId="591089943">
    <w:abstractNumId w:val="14"/>
  </w:num>
  <w:num w:numId="36" w16cid:durableId="936135572">
    <w:abstractNumId w:val="9"/>
  </w:num>
  <w:num w:numId="37" w16cid:durableId="721363501">
    <w:abstractNumId w:val="7"/>
  </w:num>
  <w:num w:numId="38" w16cid:durableId="11222231">
    <w:abstractNumId w:val="6"/>
  </w:num>
  <w:num w:numId="39" w16cid:durableId="1746876942">
    <w:abstractNumId w:val="5"/>
  </w:num>
  <w:num w:numId="40" w16cid:durableId="192427104">
    <w:abstractNumId w:val="4"/>
  </w:num>
  <w:num w:numId="41" w16cid:durableId="628432962">
    <w:abstractNumId w:val="8"/>
  </w:num>
  <w:num w:numId="42" w16cid:durableId="1301569312">
    <w:abstractNumId w:val="3"/>
  </w:num>
  <w:num w:numId="43" w16cid:durableId="695077294">
    <w:abstractNumId w:val="2"/>
  </w:num>
  <w:num w:numId="44" w16cid:durableId="1255944047">
    <w:abstractNumId w:val="1"/>
  </w:num>
  <w:num w:numId="45" w16cid:durableId="10048976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D9"/>
    <w:rsid w:val="00001F42"/>
    <w:rsid w:val="00012286"/>
    <w:rsid w:val="00016053"/>
    <w:rsid w:val="00020C66"/>
    <w:rsid w:val="00020F4D"/>
    <w:rsid w:val="00031381"/>
    <w:rsid w:val="00041074"/>
    <w:rsid w:val="00042E93"/>
    <w:rsid w:val="00044D9E"/>
    <w:rsid w:val="00050A46"/>
    <w:rsid w:val="00051C5A"/>
    <w:rsid w:val="000615A5"/>
    <w:rsid w:val="00066F82"/>
    <w:rsid w:val="000773A3"/>
    <w:rsid w:val="00087C00"/>
    <w:rsid w:val="00096701"/>
    <w:rsid w:val="000A2601"/>
    <w:rsid w:val="000A6BB1"/>
    <w:rsid w:val="000B74B2"/>
    <w:rsid w:val="000C12D7"/>
    <w:rsid w:val="000E2647"/>
    <w:rsid w:val="000E6D76"/>
    <w:rsid w:val="00104363"/>
    <w:rsid w:val="001107C7"/>
    <w:rsid w:val="00111577"/>
    <w:rsid w:val="00115536"/>
    <w:rsid w:val="00122E4C"/>
    <w:rsid w:val="0012642D"/>
    <w:rsid w:val="001331FE"/>
    <w:rsid w:val="0014772D"/>
    <w:rsid w:val="00156DF1"/>
    <w:rsid w:val="00163A63"/>
    <w:rsid w:val="001640FA"/>
    <w:rsid w:val="00165AA2"/>
    <w:rsid w:val="001710D4"/>
    <w:rsid w:val="001A0683"/>
    <w:rsid w:val="001A1E2C"/>
    <w:rsid w:val="001A265D"/>
    <w:rsid w:val="001A2946"/>
    <w:rsid w:val="001B162B"/>
    <w:rsid w:val="001C0D10"/>
    <w:rsid w:val="001C20D8"/>
    <w:rsid w:val="001C7BE6"/>
    <w:rsid w:val="001D190B"/>
    <w:rsid w:val="001D69D8"/>
    <w:rsid w:val="001E0C1B"/>
    <w:rsid w:val="001E0DA4"/>
    <w:rsid w:val="001E216E"/>
    <w:rsid w:val="001E220C"/>
    <w:rsid w:val="001E6F28"/>
    <w:rsid w:val="001F0A10"/>
    <w:rsid w:val="001F56BD"/>
    <w:rsid w:val="00204299"/>
    <w:rsid w:val="00206A5F"/>
    <w:rsid w:val="0021282F"/>
    <w:rsid w:val="00223710"/>
    <w:rsid w:val="00244FB7"/>
    <w:rsid w:val="0025172D"/>
    <w:rsid w:val="00253149"/>
    <w:rsid w:val="002644D3"/>
    <w:rsid w:val="00272739"/>
    <w:rsid w:val="002825F0"/>
    <w:rsid w:val="0028406E"/>
    <w:rsid w:val="0029370E"/>
    <w:rsid w:val="00297447"/>
    <w:rsid w:val="002A02AE"/>
    <w:rsid w:val="002A6B61"/>
    <w:rsid w:val="002B246B"/>
    <w:rsid w:val="002B446D"/>
    <w:rsid w:val="002B4FAD"/>
    <w:rsid w:val="002C44DA"/>
    <w:rsid w:val="002C67DB"/>
    <w:rsid w:val="002D4264"/>
    <w:rsid w:val="002F22AF"/>
    <w:rsid w:val="002F440A"/>
    <w:rsid w:val="00300020"/>
    <w:rsid w:val="003060D2"/>
    <w:rsid w:val="00306CE9"/>
    <w:rsid w:val="00307959"/>
    <w:rsid w:val="00307C8A"/>
    <w:rsid w:val="003171D1"/>
    <w:rsid w:val="00321BF5"/>
    <w:rsid w:val="003312FF"/>
    <w:rsid w:val="003314ED"/>
    <w:rsid w:val="0033229E"/>
    <w:rsid w:val="0033306D"/>
    <w:rsid w:val="0033393D"/>
    <w:rsid w:val="00336C92"/>
    <w:rsid w:val="00344B1A"/>
    <w:rsid w:val="0034710B"/>
    <w:rsid w:val="00347817"/>
    <w:rsid w:val="003521E3"/>
    <w:rsid w:val="00354AF8"/>
    <w:rsid w:val="00363B12"/>
    <w:rsid w:val="00364B57"/>
    <w:rsid w:val="00377307"/>
    <w:rsid w:val="003811BC"/>
    <w:rsid w:val="00396CFF"/>
    <w:rsid w:val="003A0AB4"/>
    <w:rsid w:val="003B1B13"/>
    <w:rsid w:val="003B1DA8"/>
    <w:rsid w:val="003B1E30"/>
    <w:rsid w:val="003D11FA"/>
    <w:rsid w:val="003D3E73"/>
    <w:rsid w:val="003F6D1A"/>
    <w:rsid w:val="003F77B0"/>
    <w:rsid w:val="004002DD"/>
    <w:rsid w:val="00400BDD"/>
    <w:rsid w:val="00402FC8"/>
    <w:rsid w:val="00403876"/>
    <w:rsid w:val="0040717F"/>
    <w:rsid w:val="00440003"/>
    <w:rsid w:val="004512D3"/>
    <w:rsid w:val="00457003"/>
    <w:rsid w:val="00466783"/>
    <w:rsid w:val="004900E4"/>
    <w:rsid w:val="004A7070"/>
    <w:rsid w:val="004C4639"/>
    <w:rsid w:val="004E0622"/>
    <w:rsid w:val="004E1C55"/>
    <w:rsid w:val="004E631C"/>
    <w:rsid w:val="00507247"/>
    <w:rsid w:val="0052456E"/>
    <w:rsid w:val="00527CF7"/>
    <w:rsid w:val="0054182C"/>
    <w:rsid w:val="00557309"/>
    <w:rsid w:val="0056395B"/>
    <w:rsid w:val="00565B8D"/>
    <w:rsid w:val="00575DA5"/>
    <w:rsid w:val="005842E3"/>
    <w:rsid w:val="00585FC4"/>
    <w:rsid w:val="005A01FB"/>
    <w:rsid w:val="005B0A4C"/>
    <w:rsid w:val="005B729A"/>
    <w:rsid w:val="005B7AED"/>
    <w:rsid w:val="005C7CE2"/>
    <w:rsid w:val="005D1A94"/>
    <w:rsid w:val="005D3256"/>
    <w:rsid w:val="005D6F67"/>
    <w:rsid w:val="005E3D18"/>
    <w:rsid w:val="005E4601"/>
    <w:rsid w:val="005F120F"/>
    <w:rsid w:val="005F3909"/>
    <w:rsid w:val="005F755B"/>
    <w:rsid w:val="0061269D"/>
    <w:rsid w:val="00642E33"/>
    <w:rsid w:val="006510B9"/>
    <w:rsid w:val="00651B23"/>
    <w:rsid w:val="0065396D"/>
    <w:rsid w:val="00655329"/>
    <w:rsid w:val="006622CB"/>
    <w:rsid w:val="00662E36"/>
    <w:rsid w:val="006637CB"/>
    <w:rsid w:val="006641F7"/>
    <w:rsid w:val="00664E66"/>
    <w:rsid w:val="00667853"/>
    <w:rsid w:val="00667FB0"/>
    <w:rsid w:val="00674A4B"/>
    <w:rsid w:val="00675FDF"/>
    <w:rsid w:val="00676CEB"/>
    <w:rsid w:val="00684634"/>
    <w:rsid w:val="00684EFD"/>
    <w:rsid w:val="00687C99"/>
    <w:rsid w:val="006914DE"/>
    <w:rsid w:val="00694B97"/>
    <w:rsid w:val="006A545A"/>
    <w:rsid w:val="006B305E"/>
    <w:rsid w:val="006B75A3"/>
    <w:rsid w:val="006C2408"/>
    <w:rsid w:val="006C2971"/>
    <w:rsid w:val="006C66A6"/>
    <w:rsid w:val="006D21AF"/>
    <w:rsid w:val="006E792A"/>
    <w:rsid w:val="006F686C"/>
    <w:rsid w:val="006F7B8E"/>
    <w:rsid w:val="00701CD2"/>
    <w:rsid w:val="0070405B"/>
    <w:rsid w:val="007064EC"/>
    <w:rsid w:val="007156E5"/>
    <w:rsid w:val="00720039"/>
    <w:rsid w:val="00726DA5"/>
    <w:rsid w:val="0074799A"/>
    <w:rsid w:val="00752ABA"/>
    <w:rsid w:val="00771686"/>
    <w:rsid w:val="0078346E"/>
    <w:rsid w:val="00784428"/>
    <w:rsid w:val="00794A0E"/>
    <w:rsid w:val="00795154"/>
    <w:rsid w:val="007B2780"/>
    <w:rsid w:val="007B360F"/>
    <w:rsid w:val="007B5DD2"/>
    <w:rsid w:val="007D3FFD"/>
    <w:rsid w:val="007D756A"/>
    <w:rsid w:val="007E3A87"/>
    <w:rsid w:val="007E5A11"/>
    <w:rsid w:val="007F153E"/>
    <w:rsid w:val="007F2402"/>
    <w:rsid w:val="00806895"/>
    <w:rsid w:val="0081778B"/>
    <w:rsid w:val="0084339F"/>
    <w:rsid w:val="0084752F"/>
    <w:rsid w:val="0086017A"/>
    <w:rsid w:val="00872C02"/>
    <w:rsid w:val="00872C25"/>
    <w:rsid w:val="008762D4"/>
    <w:rsid w:val="00880513"/>
    <w:rsid w:val="008812DD"/>
    <w:rsid w:val="00893D31"/>
    <w:rsid w:val="0089504E"/>
    <w:rsid w:val="0089606C"/>
    <w:rsid w:val="00897A05"/>
    <w:rsid w:val="00897BDB"/>
    <w:rsid w:val="008A2153"/>
    <w:rsid w:val="008A3ACF"/>
    <w:rsid w:val="008A5974"/>
    <w:rsid w:val="008A59EC"/>
    <w:rsid w:val="008A6960"/>
    <w:rsid w:val="008B13FD"/>
    <w:rsid w:val="008B2077"/>
    <w:rsid w:val="008B3898"/>
    <w:rsid w:val="008C419A"/>
    <w:rsid w:val="008E0858"/>
    <w:rsid w:val="008E1495"/>
    <w:rsid w:val="008E2DEF"/>
    <w:rsid w:val="008E37AA"/>
    <w:rsid w:val="008E4496"/>
    <w:rsid w:val="008E6561"/>
    <w:rsid w:val="008F229C"/>
    <w:rsid w:val="008F231D"/>
    <w:rsid w:val="008F27EC"/>
    <w:rsid w:val="008F45D2"/>
    <w:rsid w:val="008F74ED"/>
    <w:rsid w:val="00901AA1"/>
    <w:rsid w:val="00905E26"/>
    <w:rsid w:val="00917156"/>
    <w:rsid w:val="00917E4F"/>
    <w:rsid w:val="00925B35"/>
    <w:rsid w:val="0094118A"/>
    <w:rsid w:val="00943015"/>
    <w:rsid w:val="009461E4"/>
    <w:rsid w:val="0096352A"/>
    <w:rsid w:val="00964002"/>
    <w:rsid w:val="009649E9"/>
    <w:rsid w:val="0097097B"/>
    <w:rsid w:val="00977205"/>
    <w:rsid w:val="009802D8"/>
    <w:rsid w:val="009835DA"/>
    <w:rsid w:val="009879C5"/>
    <w:rsid w:val="009920D3"/>
    <w:rsid w:val="00995C57"/>
    <w:rsid w:val="009A786B"/>
    <w:rsid w:val="009A78D9"/>
    <w:rsid w:val="009B3205"/>
    <w:rsid w:val="009B6D22"/>
    <w:rsid w:val="009B7A9A"/>
    <w:rsid w:val="009D5396"/>
    <w:rsid w:val="009E3626"/>
    <w:rsid w:val="009E41DD"/>
    <w:rsid w:val="009F1850"/>
    <w:rsid w:val="009F4332"/>
    <w:rsid w:val="00A03CF1"/>
    <w:rsid w:val="00A057DF"/>
    <w:rsid w:val="00A061AE"/>
    <w:rsid w:val="00A06AB2"/>
    <w:rsid w:val="00A06C17"/>
    <w:rsid w:val="00A20228"/>
    <w:rsid w:val="00A2111D"/>
    <w:rsid w:val="00A241B3"/>
    <w:rsid w:val="00A406E7"/>
    <w:rsid w:val="00A52245"/>
    <w:rsid w:val="00A5266E"/>
    <w:rsid w:val="00A5617E"/>
    <w:rsid w:val="00A575BB"/>
    <w:rsid w:val="00A73733"/>
    <w:rsid w:val="00A80EF3"/>
    <w:rsid w:val="00A811B4"/>
    <w:rsid w:val="00A879ED"/>
    <w:rsid w:val="00A926D0"/>
    <w:rsid w:val="00A97EAB"/>
    <w:rsid w:val="00AA4676"/>
    <w:rsid w:val="00AA7A81"/>
    <w:rsid w:val="00AC3324"/>
    <w:rsid w:val="00AC7142"/>
    <w:rsid w:val="00AE6181"/>
    <w:rsid w:val="00AE66E7"/>
    <w:rsid w:val="00B01CCF"/>
    <w:rsid w:val="00B05EF0"/>
    <w:rsid w:val="00B07407"/>
    <w:rsid w:val="00B14667"/>
    <w:rsid w:val="00B16535"/>
    <w:rsid w:val="00B31ACC"/>
    <w:rsid w:val="00B40CB7"/>
    <w:rsid w:val="00B42AC1"/>
    <w:rsid w:val="00B432BA"/>
    <w:rsid w:val="00B50689"/>
    <w:rsid w:val="00B5128B"/>
    <w:rsid w:val="00B53AAF"/>
    <w:rsid w:val="00B54970"/>
    <w:rsid w:val="00B55920"/>
    <w:rsid w:val="00B56AE5"/>
    <w:rsid w:val="00B67CD6"/>
    <w:rsid w:val="00B743A0"/>
    <w:rsid w:val="00B823F4"/>
    <w:rsid w:val="00B856B2"/>
    <w:rsid w:val="00B90012"/>
    <w:rsid w:val="00B90648"/>
    <w:rsid w:val="00BA5FE9"/>
    <w:rsid w:val="00BB0612"/>
    <w:rsid w:val="00BB2EC5"/>
    <w:rsid w:val="00BC24BA"/>
    <w:rsid w:val="00BD0889"/>
    <w:rsid w:val="00C00014"/>
    <w:rsid w:val="00C016EC"/>
    <w:rsid w:val="00C01DD9"/>
    <w:rsid w:val="00C01F20"/>
    <w:rsid w:val="00C03FB6"/>
    <w:rsid w:val="00C06657"/>
    <w:rsid w:val="00C21427"/>
    <w:rsid w:val="00C341F1"/>
    <w:rsid w:val="00C407E3"/>
    <w:rsid w:val="00C42056"/>
    <w:rsid w:val="00C44079"/>
    <w:rsid w:val="00C44996"/>
    <w:rsid w:val="00C47505"/>
    <w:rsid w:val="00C50AC3"/>
    <w:rsid w:val="00C524B7"/>
    <w:rsid w:val="00C53552"/>
    <w:rsid w:val="00C57795"/>
    <w:rsid w:val="00C62E57"/>
    <w:rsid w:val="00C63352"/>
    <w:rsid w:val="00C639C7"/>
    <w:rsid w:val="00C64489"/>
    <w:rsid w:val="00C64B77"/>
    <w:rsid w:val="00C7643D"/>
    <w:rsid w:val="00C82BE7"/>
    <w:rsid w:val="00C84242"/>
    <w:rsid w:val="00C915DC"/>
    <w:rsid w:val="00C92A5C"/>
    <w:rsid w:val="00C93143"/>
    <w:rsid w:val="00CA19E1"/>
    <w:rsid w:val="00CA3B3E"/>
    <w:rsid w:val="00CA5E1E"/>
    <w:rsid w:val="00CA5F75"/>
    <w:rsid w:val="00CA643C"/>
    <w:rsid w:val="00CB5719"/>
    <w:rsid w:val="00CC1A85"/>
    <w:rsid w:val="00CD2853"/>
    <w:rsid w:val="00CD32D6"/>
    <w:rsid w:val="00CE2E7E"/>
    <w:rsid w:val="00CF43BA"/>
    <w:rsid w:val="00CF758C"/>
    <w:rsid w:val="00D01570"/>
    <w:rsid w:val="00D04A3A"/>
    <w:rsid w:val="00D04A55"/>
    <w:rsid w:val="00D06FE2"/>
    <w:rsid w:val="00D11105"/>
    <w:rsid w:val="00D2018B"/>
    <w:rsid w:val="00D22A10"/>
    <w:rsid w:val="00D24808"/>
    <w:rsid w:val="00D26C09"/>
    <w:rsid w:val="00D31F2B"/>
    <w:rsid w:val="00D33F4A"/>
    <w:rsid w:val="00D345B6"/>
    <w:rsid w:val="00D45C63"/>
    <w:rsid w:val="00D61578"/>
    <w:rsid w:val="00D6755F"/>
    <w:rsid w:val="00D71A6C"/>
    <w:rsid w:val="00D75618"/>
    <w:rsid w:val="00D774A2"/>
    <w:rsid w:val="00D84BAC"/>
    <w:rsid w:val="00D96766"/>
    <w:rsid w:val="00DA0652"/>
    <w:rsid w:val="00DA258D"/>
    <w:rsid w:val="00DB01E0"/>
    <w:rsid w:val="00DC26A9"/>
    <w:rsid w:val="00DC5468"/>
    <w:rsid w:val="00DD1FA2"/>
    <w:rsid w:val="00DE6D91"/>
    <w:rsid w:val="00DF181D"/>
    <w:rsid w:val="00DF7901"/>
    <w:rsid w:val="00E06F8B"/>
    <w:rsid w:val="00E07447"/>
    <w:rsid w:val="00E13860"/>
    <w:rsid w:val="00E1725F"/>
    <w:rsid w:val="00E3172C"/>
    <w:rsid w:val="00E403C5"/>
    <w:rsid w:val="00E42C0A"/>
    <w:rsid w:val="00E512DE"/>
    <w:rsid w:val="00E5430A"/>
    <w:rsid w:val="00E74236"/>
    <w:rsid w:val="00E76348"/>
    <w:rsid w:val="00E81423"/>
    <w:rsid w:val="00E81B70"/>
    <w:rsid w:val="00E85C3C"/>
    <w:rsid w:val="00E8685E"/>
    <w:rsid w:val="00E86932"/>
    <w:rsid w:val="00E87954"/>
    <w:rsid w:val="00E87FF8"/>
    <w:rsid w:val="00EA0EAC"/>
    <w:rsid w:val="00EA3561"/>
    <w:rsid w:val="00EA4132"/>
    <w:rsid w:val="00EA6614"/>
    <w:rsid w:val="00EB0945"/>
    <w:rsid w:val="00EB286D"/>
    <w:rsid w:val="00EB772D"/>
    <w:rsid w:val="00EC2E06"/>
    <w:rsid w:val="00EC5AF3"/>
    <w:rsid w:val="00EC5D36"/>
    <w:rsid w:val="00ED47A5"/>
    <w:rsid w:val="00ED486F"/>
    <w:rsid w:val="00ED57D1"/>
    <w:rsid w:val="00EE6979"/>
    <w:rsid w:val="00EF7745"/>
    <w:rsid w:val="00F13F5B"/>
    <w:rsid w:val="00F13F9D"/>
    <w:rsid w:val="00F14BC9"/>
    <w:rsid w:val="00F24E67"/>
    <w:rsid w:val="00F304B6"/>
    <w:rsid w:val="00F3173D"/>
    <w:rsid w:val="00F4660D"/>
    <w:rsid w:val="00F57BFC"/>
    <w:rsid w:val="00F619DB"/>
    <w:rsid w:val="00F6471B"/>
    <w:rsid w:val="00F66E7E"/>
    <w:rsid w:val="00F729B7"/>
    <w:rsid w:val="00F85DD1"/>
    <w:rsid w:val="00F895A7"/>
    <w:rsid w:val="00F92A49"/>
    <w:rsid w:val="00F942D7"/>
    <w:rsid w:val="00F96055"/>
    <w:rsid w:val="00F96E97"/>
    <w:rsid w:val="00FA19E5"/>
    <w:rsid w:val="00FB2B51"/>
    <w:rsid w:val="00FB4742"/>
    <w:rsid w:val="00FC1152"/>
    <w:rsid w:val="00FC3660"/>
    <w:rsid w:val="00FC71C7"/>
    <w:rsid w:val="00FD2FDF"/>
    <w:rsid w:val="00FD59F3"/>
    <w:rsid w:val="00FE086F"/>
    <w:rsid w:val="00FF1428"/>
    <w:rsid w:val="00FF3BBD"/>
    <w:rsid w:val="00FF3ED0"/>
    <w:rsid w:val="00FF7AA0"/>
    <w:rsid w:val="016FBAA6"/>
    <w:rsid w:val="0222E1AE"/>
    <w:rsid w:val="023573CE"/>
    <w:rsid w:val="03A359BD"/>
    <w:rsid w:val="03BB532A"/>
    <w:rsid w:val="041CD612"/>
    <w:rsid w:val="04AD8A39"/>
    <w:rsid w:val="05D6F8D4"/>
    <w:rsid w:val="05FBCEAA"/>
    <w:rsid w:val="061B97BB"/>
    <w:rsid w:val="07A3074B"/>
    <w:rsid w:val="09A73295"/>
    <w:rsid w:val="09C2797E"/>
    <w:rsid w:val="0BFA85CE"/>
    <w:rsid w:val="0C7CB8F7"/>
    <w:rsid w:val="0D12C145"/>
    <w:rsid w:val="0DA14C0D"/>
    <w:rsid w:val="0DF99F7F"/>
    <w:rsid w:val="0EF0D2C4"/>
    <w:rsid w:val="0F11DAF6"/>
    <w:rsid w:val="0F29D463"/>
    <w:rsid w:val="121BE6BE"/>
    <w:rsid w:val="16760E5D"/>
    <w:rsid w:val="17EB3A30"/>
    <w:rsid w:val="19AD17A7"/>
    <w:rsid w:val="19C51114"/>
    <w:rsid w:val="1ADD4C8B"/>
    <w:rsid w:val="1C509274"/>
    <w:rsid w:val="1CB0C873"/>
    <w:rsid w:val="1F12315D"/>
    <w:rsid w:val="1FD7B5C8"/>
    <w:rsid w:val="22493AA7"/>
    <w:rsid w:val="225E0BEB"/>
    <w:rsid w:val="241DCA8C"/>
    <w:rsid w:val="2533924D"/>
    <w:rsid w:val="27B3E308"/>
    <w:rsid w:val="2E59A32B"/>
    <w:rsid w:val="2F8C0804"/>
    <w:rsid w:val="314BB586"/>
    <w:rsid w:val="31EA74A8"/>
    <w:rsid w:val="327BEA6A"/>
    <w:rsid w:val="336E45AC"/>
    <w:rsid w:val="33C28524"/>
    <w:rsid w:val="3745AF9F"/>
    <w:rsid w:val="39846503"/>
    <w:rsid w:val="3C40BA6A"/>
    <w:rsid w:val="3C606E8C"/>
    <w:rsid w:val="3CD99DD5"/>
    <w:rsid w:val="3E1A914E"/>
    <w:rsid w:val="3FAC491A"/>
    <w:rsid w:val="42E67A8D"/>
    <w:rsid w:val="4536A59D"/>
    <w:rsid w:val="4AC10220"/>
    <w:rsid w:val="4C7B24E2"/>
    <w:rsid w:val="4CDFCFF3"/>
    <w:rsid w:val="4CE5E7FE"/>
    <w:rsid w:val="4DB3147B"/>
    <w:rsid w:val="4DD2C89D"/>
    <w:rsid w:val="533D70FE"/>
    <w:rsid w:val="54244F38"/>
    <w:rsid w:val="54F793C0"/>
    <w:rsid w:val="56747A48"/>
    <w:rsid w:val="57450B3A"/>
    <w:rsid w:val="584E512C"/>
    <w:rsid w:val="58F03877"/>
    <w:rsid w:val="598640C5"/>
    <w:rsid w:val="5A2A6BF5"/>
    <w:rsid w:val="5A6D1EFF"/>
    <w:rsid w:val="5B406387"/>
    <w:rsid w:val="5E12E3D3"/>
    <w:rsid w:val="5F92D071"/>
    <w:rsid w:val="606C048F"/>
    <w:rsid w:val="61120634"/>
    <w:rsid w:val="622B1A99"/>
    <w:rsid w:val="622ECE08"/>
    <w:rsid w:val="62E98DDD"/>
    <w:rsid w:val="62FE5F21"/>
    <w:rsid w:val="65B65D6B"/>
    <w:rsid w:val="687CD7F0"/>
    <w:rsid w:val="6C01D346"/>
    <w:rsid w:val="6DB94FF4"/>
    <w:rsid w:val="6EF9F661"/>
    <w:rsid w:val="6FCD3AE9"/>
    <w:rsid w:val="76D47DF4"/>
    <w:rsid w:val="7776653F"/>
    <w:rsid w:val="7804D3D2"/>
    <w:rsid w:val="787E5138"/>
    <w:rsid w:val="7927D12D"/>
    <w:rsid w:val="7A5426EE"/>
    <w:rsid w:val="7C19E388"/>
    <w:rsid w:val="7DBF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5D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semiHidden/>
    <w:rsid w:val="00527CF7"/>
  </w:style>
  <w:style w:type="paragraph" w:styleId="Heading1">
    <w:name w:val="heading 1"/>
    <w:basedOn w:val="Normal"/>
    <w:next w:val="Normal"/>
    <w:link w:val="Heading1Char"/>
    <w:uiPriority w:val="18"/>
    <w:rsid w:val="00CE2E7E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90C5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8"/>
    <w:semiHidden/>
    <w:rsid w:val="0086017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6B9F3" w:themeColor="text1" w:themeTint="6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8"/>
    <w:semiHidden/>
    <w:rsid w:val="00CE2E7E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808080" w:themeColor="background1" w:themeShade="80"/>
    </w:rPr>
  </w:style>
  <w:style w:type="paragraph" w:styleId="Heading4">
    <w:name w:val="heading 4"/>
    <w:basedOn w:val="Normal"/>
    <w:next w:val="Normal"/>
    <w:link w:val="Heading4Char"/>
    <w:uiPriority w:val="18"/>
    <w:semiHidden/>
    <w:rsid w:val="00CE2E7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31172" w:themeColor="accent1"/>
    </w:rPr>
  </w:style>
  <w:style w:type="paragraph" w:styleId="Heading5">
    <w:name w:val="heading 5"/>
    <w:basedOn w:val="Normal"/>
    <w:next w:val="Normal"/>
    <w:link w:val="Heading5Char"/>
    <w:uiPriority w:val="18"/>
    <w:semiHidden/>
    <w:unhideWhenUsed/>
    <w:rsid w:val="00CE2E7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700838" w:themeColor="accent1" w:themeShade="7F"/>
    </w:rPr>
  </w:style>
  <w:style w:type="paragraph" w:styleId="Heading6">
    <w:name w:val="heading 6"/>
    <w:basedOn w:val="Normal"/>
    <w:next w:val="Normal"/>
    <w:link w:val="Heading6Char"/>
    <w:uiPriority w:val="18"/>
    <w:semiHidden/>
    <w:unhideWhenUsed/>
    <w:qFormat/>
    <w:rsid w:val="00CE2E7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00838" w:themeColor="accent1" w:themeShade="7F"/>
    </w:rPr>
  </w:style>
  <w:style w:type="paragraph" w:styleId="Heading7">
    <w:name w:val="heading 7"/>
    <w:basedOn w:val="Normal"/>
    <w:next w:val="Normal"/>
    <w:link w:val="Heading7Char"/>
    <w:uiPriority w:val="18"/>
    <w:semiHidden/>
    <w:unhideWhenUsed/>
    <w:qFormat/>
    <w:rsid w:val="00CE2E7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D7DE8" w:themeColor="text1" w:themeTint="BF"/>
    </w:rPr>
  </w:style>
  <w:style w:type="paragraph" w:styleId="Heading8">
    <w:name w:val="heading 8"/>
    <w:basedOn w:val="Normal"/>
    <w:next w:val="Normal"/>
    <w:link w:val="Heading8Char"/>
    <w:uiPriority w:val="18"/>
    <w:semiHidden/>
    <w:unhideWhenUsed/>
    <w:qFormat/>
    <w:rsid w:val="00CE2E7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1D7DE8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8"/>
    <w:semiHidden/>
    <w:unhideWhenUsed/>
    <w:qFormat/>
    <w:rsid w:val="00CE2E7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1D7DE8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81"/>
    <w:rPr>
      <w:rFonts w:ascii="Tahoma" w:hAnsi="Tahoma" w:cs="Tahoma"/>
      <w:sz w:val="16"/>
      <w:szCs w:val="16"/>
    </w:rPr>
  </w:style>
  <w:style w:type="paragraph" w:customStyle="1" w:styleId="ShgSubtitle">
    <w:name w:val="Shg Subtitle"/>
    <w:basedOn w:val="Normal"/>
    <w:link w:val="ShgSubtitleChar"/>
    <w:uiPriority w:val="2"/>
    <w:qFormat/>
    <w:rsid w:val="008E4496"/>
    <w:rPr>
      <w:rFonts w:ascii="Arial" w:hAnsi="Arial"/>
      <w:sz w:val="28"/>
      <w:szCs w:val="36"/>
    </w:rPr>
  </w:style>
  <w:style w:type="paragraph" w:customStyle="1" w:styleId="ShgTitle">
    <w:name w:val="Shg Title"/>
    <w:basedOn w:val="Normal"/>
    <w:link w:val="ShgTitleChar"/>
    <w:uiPriority w:val="1"/>
    <w:qFormat/>
    <w:rsid w:val="008E4496"/>
    <w:rPr>
      <w:rFonts w:ascii="Arial" w:hAnsi="Arial"/>
      <w:b/>
      <w:color w:val="0032A0"/>
      <w:sz w:val="32"/>
      <w:szCs w:val="36"/>
    </w:rPr>
  </w:style>
  <w:style w:type="character" w:customStyle="1" w:styleId="ShgSubtitleChar">
    <w:name w:val="Shg Subtitle Char"/>
    <w:basedOn w:val="DefaultParagraphFont"/>
    <w:link w:val="ShgSubtitle"/>
    <w:uiPriority w:val="2"/>
    <w:rsid w:val="008E4496"/>
    <w:rPr>
      <w:rFonts w:ascii="Arial" w:hAnsi="Arial"/>
      <w:sz w:val="28"/>
      <w:szCs w:val="36"/>
    </w:rPr>
  </w:style>
  <w:style w:type="paragraph" w:customStyle="1" w:styleId="Shgbody">
    <w:name w:val="Shg body"/>
    <w:basedOn w:val="Normal"/>
    <w:link w:val="ShgbodyChar"/>
    <w:uiPriority w:val="5"/>
    <w:qFormat/>
    <w:rsid w:val="00893D31"/>
    <w:rPr>
      <w:sz w:val="24"/>
    </w:rPr>
  </w:style>
  <w:style w:type="character" w:customStyle="1" w:styleId="ShgTitleChar">
    <w:name w:val="Shg Title Char"/>
    <w:basedOn w:val="DefaultParagraphFont"/>
    <w:link w:val="ShgTitle"/>
    <w:uiPriority w:val="1"/>
    <w:rsid w:val="008E4496"/>
    <w:rPr>
      <w:rFonts w:ascii="Arial" w:hAnsi="Arial"/>
      <w:b/>
      <w:color w:val="0032A0"/>
      <w:sz w:val="32"/>
      <w:szCs w:val="36"/>
    </w:rPr>
  </w:style>
  <w:style w:type="paragraph" w:styleId="ListParagraph">
    <w:name w:val="List Paragraph"/>
    <w:basedOn w:val="Normal"/>
    <w:uiPriority w:val="34"/>
    <w:rsid w:val="00C01DD9"/>
    <w:pPr>
      <w:ind w:left="720"/>
      <w:contextualSpacing/>
    </w:pPr>
  </w:style>
  <w:style w:type="character" w:customStyle="1" w:styleId="ShgbodyChar">
    <w:name w:val="Shg body Char"/>
    <w:basedOn w:val="DefaultParagraphFont"/>
    <w:link w:val="Shgbody"/>
    <w:uiPriority w:val="5"/>
    <w:rsid w:val="00893D31"/>
    <w:rPr>
      <w:sz w:val="24"/>
    </w:rPr>
  </w:style>
  <w:style w:type="table" w:styleId="TableGrid">
    <w:name w:val="Table Grid"/>
    <w:basedOn w:val="TableNormal"/>
    <w:uiPriority w:val="39"/>
    <w:locked/>
    <w:rsid w:val="00F9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hgBlueTab">
    <w:name w:val="Shg Blue Tab"/>
    <w:basedOn w:val="TableNormal"/>
    <w:uiPriority w:val="99"/>
    <w:rsid w:val="008E4496"/>
    <w:pPr>
      <w:spacing w:after="0" w:line="240" w:lineRule="auto"/>
    </w:pPr>
    <w:rPr>
      <w:rFonts w:ascii="Arial" w:hAnsi="Arial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auto"/>
    </w:tcPr>
    <w:tblStylePr w:type="firstRow">
      <w:rPr>
        <w:rFonts w:asciiTheme="majorHAnsi" w:hAnsiTheme="majorHAnsi"/>
        <w:b/>
        <w:color w:val="FFFFFF" w:themeColor="background1"/>
        <w:sz w:val="28"/>
      </w:rPr>
      <w:tblPr/>
      <w:tcPr>
        <w:shd w:val="clear" w:color="auto" w:fill="0032A0"/>
      </w:tcPr>
    </w:tblStylePr>
  </w:style>
  <w:style w:type="paragraph" w:customStyle="1" w:styleId="Default">
    <w:name w:val="Default"/>
    <w:uiPriority w:val="19"/>
    <w:semiHidden/>
    <w:rsid w:val="002A02AE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C21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601"/>
  </w:style>
  <w:style w:type="paragraph" w:styleId="Footer">
    <w:name w:val="footer"/>
    <w:basedOn w:val="Normal"/>
    <w:link w:val="FooterChar"/>
    <w:uiPriority w:val="99"/>
    <w:rsid w:val="00C21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601"/>
  </w:style>
  <w:style w:type="table" w:styleId="LightList-Accent3">
    <w:name w:val="Light List Accent 3"/>
    <w:basedOn w:val="TableNormal"/>
    <w:uiPriority w:val="61"/>
    <w:locked/>
    <w:rsid w:val="00C21427"/>
    <w:pPr>
      <w:spacing w:after="0" w:line="240" w:lineRule="auto"/>
    </w:pPr>
    <w:tblPr>
      <w:tblStyleRowBandSize w:val="1"/>
      <w:tblStyleColBandSize w:val="1"/>
      <w:tblBorders>
        <w:top w:val="single" w:sz="8" w:space="0" w:color="29AF4B" w:themeColor="accent3"/>
        <w:left w:val="single" w:sz="8" w:space="0" w:color="29AF4B" w:themeColor="accent3"/>
        <w:bottom w:val="single" w:sz="8" w:space="0" w:color="29AF4B" w:themeColor="accent3"/>
        <w:right w:val="single" w:sz="8" w:space="0" w:color="29AF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AF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AF4B" w:themeColor="accent3"/>
          <w:left w:val="single" w:sz="8" w:space="0" w:color="29AF4B" w:themeColor="accent3"/>
          <w:bottom w:val="single" w:sz="8" w:space="0" w:color="29AF4B" w:themeColor="accent3"/>
          <w:right w:val="single" w:sz="8" w:space="0" w:color="29AF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AF4B" w:themeColor="accent3"/>
          <w:left w:val="single" w:sz="8" w:space="0" w:color="29AF4B" w:themeColor="accent3"/>
          <w:bottom w:val="single" w:sz="8" w:space="0" w:color="29AF4B" w:themeColor="accent3"/>
          <w:right w:val="single" w:sz="8" w:space="0" w:color="29AF4B" w:themeColor="accent3"/>
        </w:tcBorders>
      </w:tcPr>
    </w:tblStylePr>
    <w:tblStylePr w:type="band1Horz">
      <w:tblPr/>
      <w:tcPr>
        <w:tcBorders>
          <w:top w:val="single" w:sz="8" w:space="0" w:color="29AF4B" w:themeColor="accent3"/>
          <w:left w:val="single" w:sz="8" w:space="0" w:color="29AF4B" w:themeColor="accent3"/>
          <w:bottom w:val="single" w:sz="8" w:space="0" w:color="29AF4B" w:themeColor="accent3"/>
          <w:right w:val="single" w:sz="8" w:space="0" w:color="29AF4B" w:themeColor="accent3"/>
        </w:tcBorders>
      </w:tcPr>
    </w:tblStylePr>
  </w:style>
  <w:style w:type="table" w:styleId="LightShading">
    <w:name w:val="Light Shading"/>
    <w:basedOn w:val="TableNormal"/>
    <w:uiPriority w:val="60"/>
    <w:locked/>
    <w:rsid w:val="008F229C"/>
    <w:pPr>
      <w:spacing w:after="0" w:line="240" w:lineRule="auto"/>
    </w:pPr>
    <w:rPr>
      <w:color w:val="0C407A" w:themeColor="text1" w:themeShade="BF"/>
    </w:rPr>
    <w:tblPr>
      <w:tblStyleRowBandSize w:val="1"/>
      <w:tblStyleColBandSize w:val="1"/>
      <w:tblBorders>
        <w:top w:val="single" w:sz="8" w:space="0" w:color="1056A3" w:themeColor="text1"/>
        <w:bottom w:val="single" w:sz="8" w:space="0" w:color="1056A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56A3" w:themeColor="text1"/>
          <w:left w:val="nil"/>
          <w:bottom w:val="single" w:sz="8" w:space="0" w:color="1056A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56A3" w:themeColor="text1"/>
          <w:left w:val="nil"/>
          <w:bottom w:val="single" w:sz="8" w:space="0" w:color="1056A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D4F7" w:themeFill="text1" w:themeFillTint="3F"/>
      </w:tcPr>
    </w:tblStylePr>
  </w:style>
  <w:style w:type="paragraph" w:customStyle="1" w:styleId="ShgTitleSubnumbering">
    <w:name w:val="Shg Title Sub numbering"/>
    <w:basedOn w:val="ShgParagraphtitle"/>
    <w:uiPriority w:val="13"/>
    <w:qFormat/>
    <w:rsid w:val="00C62E57"/>
    <w:pPr>
      <w:numPr>
        <w:numId w:val="2"/>
      </w:numPr>
    </w:pPr>
    <w:rPr>
      <w:b/>
    </w:rPr>
  </w:style>
  <w:style w:type="paragraph" w:customStyle="1" w:styleId="Shgbodyintense">
    <w:name w:val="Shg body intense"/>
    <w:basedOn w:val="Shgbody"/>
    <w:link w:val="ShgbodyintenseChar"/>
    <w:uiPriority w:val="7"/>
    <w:qFormat/>
    <w:rsid w:val="00720039"/>
    <w:rPr>
      <w:b/>
    </w:rPr>
  </w:style>
  <w:style w:type="paragraph" w:customStyle="1" w:styleId="ShgBodySubnumberingLv1">
    <w:name w:val="Shg Body Sub numbering Lv.1"/>
    <w:basedOn w:val="Shgbody"/>
    <w:uiPriority w:val="14"/>
    <w:qFormat/>
    <w:rsid w:val="00720039"/>
    <w:pPr>
      <w:numPr>
        <w:ilvl w:val="1"/>
        <w:numId w:val="2"/>
      </w:numPr>
    </w:pPr>
  </w:style>
  <w:style w:type="paragraph" w:customStyle="1" w:styleId="Shgbodyemphasis">
    <w:name w:val="Shg body emphasis"/>
    <w:basedOn w:val="Shgbody"/>
    <w:link w:val="ShgbodyemphasisChar"/>
    <w:uiPriority w:val="6"/>
    <w:qFormat/>
    <w:rsid w:val="00720039"/>
    <w:rPr>
      <w:i/>
    </w:rPr>
  </w:style>
  <w:style w:type="character" w:customStyle="1" w:styleId="ShgbodyintenseChar">
    <w:name w:val="Shg body intense Char"/>
    <w:basedOn w:val="ShgbodyChar"/>
    <w:link w:val="Shgbodyintense"/>
    <w:uiPriority w:val="7"/>
    <w:rsid w:val="00720039"/>
    <w:rPr>
      <w:b/>
      <w:sz w:val="24"/>
    </w:rPr>
  </w:style>
  <w:style w:type="character" w:customStyle="1" w:styleId="ShgbodyemphasisChar">
    <w:name w:val="Shg body emphasis Char"/>
    <w:basedOn w:val="ShgbodyChar"/>
    <w:link w:val="Shgbodyemphasis"/>
    <w:uiPriority w:val="6"/>
    <w:rsid w:val="00720039"/>
    <w:rPr>
      <w:i/>
      <w:sz w:val="24"/>
    </w:rPr>
  </w:style>
  <w:style w:type="paragraph" w:customStyle="1" w:styleId="ShgCoverTitle">
    <w:name w:val="Shg Cover Title"/>
    <w:basedOn w:val="ShgTitle"/>
    <w:link w:val="ShgCoverTitleChar"/>
    <w:qFormat/>
    <w:rsid w:val="00223710"/>
    <w:pPr>
      <w:spacing w:line="240" w:lineRule="auto"/>
    </w:pPr>
    <w:rPr>
      <w:sz w:val="56"/>
      <w:szCs w:val="56"/>
    </w:rPr>
  </w:style>
  <w:style w:type="character" w:customStyle="1" w:styleId="ShgCoverTitleChar">
    <w:name w:val="Shg Cover Title Char"/>
    <w:basedOn w:val="ShgTitleChar"/>
    <w:link w:val="ShgCoverTitle"/>
    <w:rsid w:val="00223710"/>
    <w:rPr>
      <w:rFonts w:ascii="Arial" w:hAnsi="Arial"/>
      <w:b/>
      <w:color w:val="0032A0"/>
      <w:sz w:val="56"/>
      <w:szCs w:val="56"/>
    </w:rPr>
  </w:style>
  <w:style w:type="character" w:styleId="LineNumber">
    <w:name w:val="line number"/>
    <w:basedOn w:val="DefaultParagraphFont"/>
    <w:uiPriority w:val="99"/>
    <w:semiHidden/>
    <w:unhideWhenUsed/>
    <w:rsid w:val="009A786B"/>
  </w:style>
  <w:style w:type="paragraph" w:customStyle="1" w:styleId="ShgParagraphtitle">
    <w:name w:val="Shg Paragraph title"/>
    <w:basedOn w:val="Normal"/>
    <w:link w:val="ShgParagraphtitleChar"/>
    <w:uiPriority w:val="3"/>
    <w:qFormat/>
    <w:rsid w:val="008E4496"/>
    <w:rPr>
      <w:rFonts w:ascii="Arial" w:hAnsi="Arial"/>
      <w:color w:val="0032A0"/>
      <w:sz w:val="24"/>
    </w:rPr>
  </w:style>
  <w:style w:type="character" w:customStyle="1" w:styleId="ShgParagraphtitleChar">
    <w:name w:val="Shg Paragraph title Char"/>
    <w:basedOn w:val="DefaultParagraphFont"/>
    <w:link w:val="ShgParagraphtitle"/>
    <w:uiPriority w:val="3"/>
    <w:rsid w:val="008E4496"/>
    <w:rPr>
      <w:rFonts w:ascii="Arial" w:hAnsi="Arial"/>
      <w:color w:val="0032A0"/>
      <w:sz w:val="24"/>
    </w:rPr>
  </w:style>
  <w:style w:type="paragraph" w:customStyle="1" w:styleId="ShgBulletlist">
    <w:name w:val="Shg Bullet list"/>
    <w:basedOn w:val="Shgbody"/>
    <w:link w:val="ShgBulletlistChar"/>
    <w:uiPriority w:val="8"/>
    <w:qFormat/>
    <w:rsid w:val="008E4496"/>
    <w:pPr>
      <w:numPr>
        <w:numId w:val="4"/>
      </w:numPr>
      <w:spacing w:before="120" w:after="120"/>
    </w:pPr>
  </w:style>
  <w:style w:type="paragraph" w:customStyle="1" w:styleId="Shgsimplenumbering">
    <w:name w:val="Shg simple numbering"/>
    <w:basedOn w:val="ShgBulletlist"/>
    <w:link w:val="ShgsimplenumberingChar"/>
    <w:uiPriority w:val="9"/>
    <w:qFormat/>
    <w:rsid w:val="008E4496"/>
    <w:pPr>
      <w:numPr>
        <w:numId w:val="5"/>
      </w:numPr>
    </w:pPr>
  </w:style>
  <w:style w:type="character" w:customStyle="1" w:styleId="ShgBulletlistChar">
    <w:name w:val="Shg Bullet list Char"/>
    <w:basedOn w:val="ShgbodyChar"/>
    <w:link w:val="ShgBulletlist"/>
    <w:uiPriority w:val="8"/>
    <w:rsid w:val="00720039"/>
    <w:rPr>
      <w:sz w:val="24"/>
    </w:rPr>
  </w:style>
  <w:style w:type="character" w:customStyle="1" w:styleId="ShgsimplenumberingChar">
    <w:name w:val="Shg simple numbering Char"/>
    <w:basedOn w:val="ShgBulletlistChar"/>
    <w:link w:val="Shgsimplenumbering"/>
    <w:uiPriority w:val="9"/>
    <w:rsid w:val="00720039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18"/>
    <w:semiHidden/>
    <w:rsid w:val="00344B1A"/>
    <w:rPr>
      <w:rFonts w:asciiTheme="majorHAnsi" w:eastAsiaTheme="majorEastAsia" w:hAnsiTheme="majorHAnsi" w:cstheme="majorBidi"/>
      <w:b/>
      <w:bCs/>
      <w:color w:val="A90C5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8"/>
    <w:semiHidden/>
    <w:rsid w:val="0086017A"/>
    <w:rPr>
      <w:rFonts w:asciiTheme="majorHAnsi" w:eastAsiaTheme="majorEastAsia" w:hAnsiTheme="majorHAnsi" w:cstheme="majorBidi"/>
      <w:b/>
      <w:bCs/>
      <w:color w:val="86B9F3" w:themeColor="text1" w:themeTint="6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8"/>
    <w:semiHidden/>
    <w:rsid w:val="00344B1A"/>
    <w:rPr>
      <w:rFonts w:asciiTheme="majorHAnsi" w:eastAsiaTheme="majorEastAsia" w:hAnsiTheme="majorHAnsi" w:cstheme="majorBidi"/>
      <w:bCs/>
      <w:color w:val="808080" w:themeColor="background1" w:themeShade="80"/>
    </w:rPr>
  </w:style>
  <w:style w:type="character" w:customStyle="1" w:styleId="Heading4Char">
    <w:name w:val="Heading 4 Char"/>
    <w:basedOn w:val="DefaultParagraphFont"/>
    <w:link w:val="Heading4"/>
    <w:uiPriority w:val="18"/>
    <w:semiHidden/>
    <w:rsid w:val="00344B1A"/>
    <w:rPr>
      <w:rFonts w:asciiTheme="majorHAnsi" w:eastAsiaTheme="majorEastAsia" w:hAnsiTheme="majorHAnsi" w:cstheme="majorBidi"/>
      <w:b/>
      <w:bCs/>
      <w:i/>
      <w:iCs/>
      <w:color w:val="E31172" w:themeColor="accent1"/>
    </w:rPr>
  </w:style>
  <w:style w:type="character" w:customStyle="1" w:styleId="Heading5Char">
    <w:name w:val="Heading 5 Char"/>
    <w:basedOn w:val="DefaultParagraphFont"/>
    <w:link w:val="Heading5"/>
    <w:uiPriority w:val="18"/>
    <w:semiHidden/>
    <w:rsid w:val="00344B1A"/>
    <w:rPr>
      <w:rFonts w:asciiTheme="majorHAnsi" w:eastAsiaTheme="majorEastAsia" w:hAnsiTheme="majorHAnsi" w:cstheme="majorBidi"/>
      <w:color w:val="70083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18"/>
    <w:semiHidden/>
    <w:rsid w:val="00344B1A"/>
    <w:rPr>
      <w:rFonts w:asciiTheme="majorHAnsi" w:eastAsiaTheme="majorEastAsia" w:hAnsiTheme="majorHAnsi" w:cstheme="majorBidi"/>
      <w:i/>
      <w:iCs/>
      <w:color w:val="70083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8"/>
    <w:semiHidden/>
    <w:rsid w:val="00344B1A"/>
    <w:rPr>
      <w:rFonts w:asciiTheme="majorHAnsi" w:eastAsiaTheme="majorEastAsia" w:hAnsiTheme="majorHAnsi" w:cstheme="majorBidi"/>
      <w:i/>
      <w:iCs/>
      <w:color w:val="1D7DE8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8"/>
    <w:semiHidden/>
    <w:rsid w:val="00344B1A"/>
    <w:rPr>
      <w:rFonts w:asciiTheme="majorHAnsi" w:eastAsiaTheme="majorEastAsia" w:hAnsiTheme="majorHAnsi" w:cstheme="majorBidi"/>
      <w:color w:val="1D7DE8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8"/>
    <w:semiHidden/>
    <w:rsid w:val="00344B1A"/>
    <w:rPr>
      <w:rFonts w:asciiTheme="majorHAnsi" w:eastAsiaTheme="majorEastAsia" w:hAnsiTheme="majorHAnsi" w:cstheme="majorBidi"/>
      <w:i/>
      <w:iCs/>
      <w:color w:val="1D7DE8" w:themeColor="text1" w:themeTint="BF"/>
      <w:sz w:val="20"/>
      <w:szCs w:val="20"/>
    </w:rPr>
  </w:style>
  <w:style w:type="paragraph" w:customStyle="1" w:styleId="ShgBodySubnumberingLv2">
    <w:name w:val="Shg Body Sub numbering Lv.2"/>
    <w:basedOn w:val="ShgBodySubnumberingLv1"/>
    <w:uiPriority w:val="14"/>
    <w:qFormat/>
    <w:rsid w:val="00720039"/>
    <w:pPr>
      <w:numPr>
        <w:ilvl w:val="2"/>
      </w:numPr>
    </w:pPr>
  </w:style>
  <w:style w:type="paragraph" w:customStyle="1" w:styleId="ShgBodySubnumberingLv3">
    <w:name w:val="Shg Body Sub numbering Lv.3"/>
    <w:basedOn w:val="ShgBodySubnumberingLv2"/>
    <w:uiPriority w:val="14"/>
    <w:qFormat/>
    <w:rsid w:val="00720039"/>
    <w:pPr>
      <w:numPr>
        <w:ilvl w:val="3"/>
      </w:numPr>
    </w:pPr>
  </w:style>
  <w:style w:type="numbering" w:customStyle="1" w:styleId="ShgNumbering">
    <w:name w:val="Shg Numbering"/>
    <w:uiPriority w:val="99"/>
    <w:rsid w:val="00720039"/>
    <w:pPr>
      <w:numPr>
        <w:numId w:val="3"/>
      </w:numPr>
    </w:pPr>
  </w:style>
  <w:style w:type="paragraph" w:customStyle="1" w:styleId="ShgWeblink">
    <w:name w:val="Shg Web link"/>
    <w:basedOn w:val="ShgParagraphtitle"/>
    <w:link w:val="ShgWeblinkChar"/>
    <w:uiPriority w:val="12"/>
    <w:qFormat/>
    <w:rsid w:val="00720039"/>
    <w:rPr>
      <w:u w:val="single"/>
    </w:rPr>
  </w:style>
  <w:style w:type="character" w:customStyle="1" w:styleId="ShgWeblinkChar">
    <w:name w:val="Shg Web link Char"/>
    <w:basedOn w:val="ShgParagraphtitleChar"/>
    <w:link w:val="ShgWeblink"/>
    <w:uiPriority w:val="12"/>
    <w:rsid w:val="00720039"/>
    <w:rPr>
      <w:rFonts w:ascii="Arial" w:hAnsi="Arial"/>
      <w:color w:val="0032A0"/>
      <w:sz w:val="24"/>
      <w:u w:val="single"/>
    </w:rPr>
  </w:style>
  <w:style w:type="table" w:customStyle="1" w:styleId="ShgTablevertical">
    <w:name w:val="Shg Table vertical"/>
    <w:basedOn w:val="TableNormal"/>
    <w:uiPriority w:val="99"/>
    <w:rsid w:val="008E4496"/>
    <w:pPr>
      <w:spacing w:after="0" w:line="240" w:lineRule="auto"/>
    </w:pPr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ajorHAnsi" w:hAnsiTheme="majorHAnsi"/>
        <w:b/>
        <w:color w:val="FFFFFF" w:themeColor="background1"/>
        <w:sz w:val="24"/>
      </w:rPr>
      <w:tblPr/>
      <w:tcPr>
        <w:shd w:val="clear" w:color="auto" w:fill="0032A0"/>
      </w:tcPr>
    </w:tblStylePr>
  </w:style>
  <w:style w:type="paragraph" w:styleId="NoSpacing">
    <w:name w:val="No Spacing"/>
    <w:aliases w:val="Body headings"/>
    <w:basedOn w:val="Normal"/>
    <w:uiPriority w:val="1"/>
    <w:qFormat/>
    <w:rsid w:val="00D75618"/>
    <w:pPr>
      <w:spacing w:after="0" w:line="240" w:lineRule="auto"/>
    </w:pPr>
    <w:rPr>
      <w:rFonts w:ascii="Frutiger LT 45 Light" w:hAnsi="Frutiger LT 45 Light"/>
      <w:b/>
      <w:color w:val="5FB6E6"/>
      <w:sz w:val="24"/>
      <w:szCs w:val="24"/>
      <w:lang w:eastAsia="en-GB"/>
    </w:rPr>
  </w:style>
  <w:style w:type="paragraph" w:customStyle="1" w:styleId="ShgCoverSubtitle">
    <w:name w:val="Shg Cover Subtitle"/>
    <w:basedOn w:val="ShgSubtitle"/>
    <w:link w:val="ShgCoverSubtitleChar"/>
    <w:uiPriority w:val="1"/>
    <w:qFormat/>
    <w:rsid w:val="008E4496"/>
    <w:pPr>
      <w:spacing w:line="240" w:lineRule="auto"/>
      <w:jc w:val="center"/>
    </w:pPr>
    <w:rPr>
      <w:color w:val="0032A0"/>
      <w:sz w:val="48"/>
      <w:szCs w:val="48"/>
    </w:rPr>
  </w:style>
  <w:style w:type="character" w:customStyle="1" w:styleId="ShgCoverSubtitleChar">
    <w:name w:val="Shg Cover Subtitle Char"/>
    <w:basedOn w:val="ShgSubtitleChar"/>
    <w:link w:val="ShgCoverSubtitle"/>
    <w:uiPriority w:val="1"/>
    <w:rsid w:val="008E4496"/>
    <w:rPr>
      <w:rFonts w:ascii="Arial" w:hAnsi="Arial"/>
      <w:color w:val="0032A0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FC3660"/>
  </w:style>
  <w:style w:type="paragraph" w:styleId="Revision">
    <w:name w:val="Revision"/>
    <w:hidden/>
    <w:uiPriority w:val="99"/>
    <w:semiHidden/>
    <w:rsid w:val="00F96E9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0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8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88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7CF7"/>
    <w:rPr>
      <w:color w:val="008AA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C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CF7"/>
    <w:rPr>
      <w:color w:val="AB0A3D"/>
      <w:u w:val="single"/>
    </w:rPr>
  </w:style>
  <w:style w:type="numbering" w:customStyle="1" w:styleId="ShgNumbering1">
    <w:name w:val="Shg Numbering1"/>
    <w:uiPriority w:val="99"/>
    <w:rsid w:val="00204299"/>
    <w:pPr>
      <w:numPr>
        <w:numId w:val="1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1F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F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1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equality-act-2010-guidance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uk/ukpga/2018/12/contents/enacted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outhernhousing.org.uk/social-media-community-guidelin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hg">
      <a:dk1>
        <a:srgbClr val="1056A3"/>
      </a:dk1>
      <a:lt1>
        <a:sysClr val="window" lastClr="FFFFFF"/>
      </a:lt1>
      <a:dk2>
        <a:srgbClr val="1F497D"/>
      </a:dk2>
      <a:lt2>
        <a:srgbClr val="EEECE1"/>
      </a:lt2>
      <a:accent1>
        <a:srgbClr val="E31172"/>
      </a:accent1>
      <a:accent2>
        <a:srgbClr val="12B4CF"/>
      </a:accent2>
      <a:accent3>
        <a:srgbClr val="29AF4B"/>
      </a:accent3>
      <a:accent4>
        <a:srgbClr val="FFCE35"/>
      </a:accent4>
      <a:accent5>
        <a:srgbClr val="F27721"/>
      </a:accent5>
      <a:accent6>
        <a:srgbClr val="EB2D55"/>
      </a:accent6>
      <a:hlink>
        <a:srgbClr val="25BEEC"/>
      </a:hlink>
      <a:folHlink>
        <a:srgbClr val="A2D8DB"/>
      </a:folHlink>
    </a:clrScheme>
    <a:fontScheme name="Shg docume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1C9148F5C5C42A705D7552A7F6702" ma:contentTypeVersion="81" ma:contentTypeDescription="Create a new document." ma:contentTypeScope="" ma:versionID="3b17d804cdab4779e9b934b19e562ccb">
  <xsd:schema xmlns:xsd="http://www.w3.org/2001/XMLSchema" xmlns:xs="http://www.w3.org/2001/XMLSchema" xmlns:p="http://schemas.microsoft.com/office/2006/metadata/properties" xmlns:ns2="caf13c89-dbe0-4dc1-aae9-24215adccc28" xmlns:ns3="7b6e987c-01ae-4ff3-9c23-10113a205e7f" targetNamespace="http://schemas.microsoft.com/office/2006/metadata/properties" ma:root="true" ma:fieldsID="4534454dc072064f40ae5fb570c5308a" ns2:_="" ns3:_="">
    <xsd:import namespace="caf13c89-dbe0-4dc1-aae9-24215adccc28"/>
    <xsd:import namespace="7b6e987c-01ae-4ff3-9c23-10113a205e7f"/>
    <xsd:element name="properties">
      <xsd:complexType>
        <xsd:sequence>
          <xsd:element name="documentManagement">
            <xsd:complexType>
              <xsd:all>
                <xsd:element ref="ns2:EMT_x0020_Sponsor" minOccurs="0"/>
                <xsd:element ref="ns2:Document_x0020_Owner" minOccurs="0"/>
                <xsd:element ref="ns2:Expert" minOccurs="0"/>
                <xsd:element ref="ns2:Final_x0020_Approval_x0020_date" minOccurs="0"/>
                <xsd:element ref="ns2:Release_x0020_Date" minOccurs="0"/>
                <xsd:element ref="ns2:Full_x0020_Review_x0020_Completed" minOccurs="0"/>
                <xsd:element ref="ns2:Order0" minOccurs="0"/>
                <xsd:element ref="ns2:Notes0" minOccurs="0"/>
                <xsd:element ref="ns3:TaxCatchAll" minOccurs="0"/>
                <xsd:element ref="ns2:f80aa96baf584e15a8bb231169f657af" minOccurs="0"/>
                <xsd:element ref="ns2:k359d16264f14cdba4ce14d787ecd4f8" minOccurs="0"/>
                <xsd:element ref="ns2:e3a89a16fbd04f47a964d38c2176b9ab" minOccurs="0"/>
                <xsd:element ref="ns2:i19b52fc0da64b188dfb04870609fdd3" minOccurs="0"/>
                <xsd:element ref="ns2:d4f1f15667304f68a6e7f23ae1e5dd83" minOccurs="0"/>
                <xsd:element ref="ns2:m19301c794944d3f80f3063dd75f1aa2" minOccurs="0"/>
                <xsd:element ref="ns2:g68f0b061a6241519e9a805966366f6a" minOccurs="0"/>
                <xsd:element ref="ns2:o497dcb0e5d54c2ea19d0dbc1de7e394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k1e2033273cd47cb8f345419bda49f6f" minOccurs="0"/>
                <xsd:element ref="ns3:TaxKeywordTaxHTField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13c89-dbe0-4dc1-aae9-24215adccc28" elementFormDefault="qualified">
    <xsd:import namespace="http://schemas.microsoft.com/office/2006/documentManagement/types"/>
    <xsd:import namespace="http://schemas.microsoft.com/office/infopath/2007/PartnerControls"/>
    <xsd:element name="EMT_x0020_Sponsor" ma:index="9" nillable="true" ma:displayName="LT Sponsor" ma:indexed="true" ma:list="UserInfo" ma:SharePointGroup="0" ma:internalName="EMT_x0020_Spons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Owner" ma:index="10" nillable="true" ma:displayName="Document Owner" ma:description="The main person responsible for the document." ma:indexed="true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pert" ma:index="11" nillable="true" ma:displayName="Expert" ma:description="People to contact if you have a query" ma:list="UserInfo" ma:SearchPeopleOnly="false" ma:SharePointGroup="0" ma:internalName="Exper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_x0020_Approval_x0020_date" ma:index="12" nillable="true" ma:displayName="Approved date" ma:default="[today]" ma:description="Date the last change was approved." ma:format="DateOnly" ma:internalName="Final_x0020_Approval_x0020_date" ma:readOnly="false">
      <xsd:simpleType>
        <xsd:restriction base="dms:DateTime"/>
      </xsd:simpleType>
    </xsd:element>
    <xsd:element name="Release_x0020_Date" ma:index="13" nillable="true" ma:displayName="Release Date" ma:default="[today]" ma:description="Equals implementation date" ma:format="DateOnly" ma:internalName="Release_x0020_Date" ma:readOnly="false">
      <xsd:simpleType>
        <xsd:restriction base="dms:DateTime"/>
      </xsd:simpleType>
    </xsd:element>
    <xsd:element name="Full_x0020_Review_x0020_Completed" ma:index="14" nillable="true" ma:displayName="Validated by LT" ma:description="This is the date when the document was validated as fit for purpose by the Leadership Team Sponsor" ma:format="DateOnly" ma:internalName="Full_x0020_Review_x0020_Completed" ma:readOnly="false">
      <xsd:simpleType>
        <xsd:restriction base="dms:DateTime"/>
      </xsd:simpleType>
    </xsd:element>
    <xsd:element name="Order0" ma:index="15" nillable="true" ma:displayName="Order" ma:decimals="0" ma:default="1" ma:description="This controls where the document will appear in the list - 1 is the top" ma:internalName="Order0" ma:readOnly="false" ma:percentage="FALSE">
      <xsd:simpleType>
        <xsd:restriction base="dms:Number">
          <xsd:maxInclusive value="5"/>
          <xsd:minInclusive value="1"/>
        </xsd:restriction>
      </xsd:simpleType>
    </xsd:element>
    <xsd:element name="Notes0" ma:index="17" nillable="true" ma:displayName="Notes" ma:internalName="Notes0">
      <xsd:simpleType>
        <xsd:restriction base="dms:Note">
          <xsd:maxLength value="255"/>
        </xsd:restriction>
      </xsd:simpleType>
    </xsd:element>
    <xsd:element name="f80aa96baf584e15a8bb231169f657af" ma:index="23" ma:taxonomy="true" ma:internalName="f80aa96baf584e15a8bb231169f657af" ma:taxonomyFieldName="Document_x0020_Type" ma:displayName="Document Type" ma:indexed="true" ma:readOnly="false" ma:default="-1;#Guidance|b5de1a1c-9bf7-4d15-b003-8bcff4ff8093" ma:fieldId="{f80aa96b-af58-4e15-a8bb-231169f657af}" ma:sspId="763e728b-91cd-44f5-926a-e2a487c7e3b6" ma:termSetId="a51faaee-6a2c-47dc-a349-6e05d12b08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59d16264f14cdba4ce14d787ecd4f8" ma:index="24" nillable="true" ma:taxonomy="true" ma:internalName="k359d16264f14cdba4ce14d787ecd4f8" ma:taxonomyFieldName="Key_x0020_Service" ma:displayName="Key Service" ma:readOnly="false" ma:fieldId="{4359d162-64f1-4cdb-a4ce-14d787ecd4f8}" ma:sspId="763e728b-91cd-44f5-926a-e2a487c7e3b6" ma:termSetId="793911bd-e1a9-4a93-93b9-17eff54949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a89a16fbd04f47a964d38c2176b9ab" ma:index="25" nillable="true" ma:taxonomy="true" ma:internalName="e3a89a16fbd04f47a964d38c2176b9ab" ma:taxonomyFieldName="Keywords" ma:displayName="Keywords" ma:readOnly="false" ma:default="" ma:fieldId="{e3a89a16-fbd0-4f47-a964-d38c2176b9ab}" ma:taxonomyMulti="true" ma:sspId="763e728b-91cd-44f5-926a-e2a487c7e3b6" ma:termSetId="dea6a8f4-67ef-4362-9292-1ffd281cac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9b52fc0da64b188dfb04870609fdd3" ma:index="26" nillable="true" ma:taxonomy="true" ma:internalName="i19b52fc0da64b188dfb04870609fdd3" ma:taxonomyFieldName="Region" ma:displayName="Region" ma:readOnly="false" ma:default="-1;#All|805a1537-0760-4a6b-bd3e-14d125837f2e" ma:fieldId="{219b52fc-0da6-4b18-8dfb-04870609fdd3}" ma:taxonomyMulti="true" ma:sspId="763e728b-91cd-44f5-926a-e2a487c7e3b6" ma:termSetId="766c7c93-82be-4726-b0e6-6faaebc0d2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f1f15667304f68a6e7f23ae1e5dd83" ma:index="27" nillable="true" ma:taxonomy="true" ma:internalName="d4f1f15667304f68a6e7f23ae1e5dd83" ma:taxonomyFieldName="Organisation" ma:displayName="Service Area" ma:readOnly="false" ma:fieldId="{d4f1f156-6730-4f68-a6e7-f23ae1e5dd83}" ma:sspId="763e728b-91cd-44f5-926a-e2a487c7e3b6" ma:termSetId="0e3b0ec5-0221-4624-910d-1669cb48e0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9301c794944d3f80f3063dd75f1aa2" ma:index="28" nillable="true" ma:taxonomy="true" ma:internalName="m19301c794944d3f80f3063dd75f1aa2" ma:taxonomyFieldName="Testmeta" ma:displayName="Subject" ma:readOnly="false" ma:fieldId="{619301c7-9494-4d3f-80f3-063dd75f1aa2}" ma:taxonomyMulti="true" ma:sspId="763e728b-91cd-44f5-926a-e2a487c7e3b6" ma:termSetId="0e3b0ec5-0221-4624-910d-1669cb48e0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68f0b061a6241519e9a805966366f6a" ma:index="29" nillable="true" ma:taxonomy="true" ma:internalName="g68f0b061a6241519e9a805966366f6a" ma:taxonomyFieldName="Team_x002f_Group" ma:displayName="Team" ma:readOnly="false" ma:fieldId="{068f0b06-1a62-4151-9e9a-805966366f6a}" ma:taxonomyMulti="true" ma:sspId="763e728b-91cd-44f5-926a-e2a487c7e3b6" ma:termSetId="2348190a-4f8c-4f42-9446-504e7f0fad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97dcb0e5d54c2ea19d0dbc1de7e394" ma:index="30" nillable="true" ma:taxonomy="true" ma:internalName="o497dcb0e5d54c2ea19d0dbc1de7e394" ma:taxonomyFieldName="Topic" ma:displayName="Topic" ma:readOnly="false" ma:fieldId="{8497dcb0-e5d5-4c2e-a19d-0dbc1de7e394}" ma:sspId="763e728b-91cd-44f5-926a-e2a487c7e3b6" ma:termSetId="584b9b60-f536-4cd3-872c-48905730a8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k1e2033273cd47cb8f345419bda49f6f" ma:index="40" nillable="true" ma:taxonomy="true" ma:internalName="k1e2033273cd47cb8f345419bda49f6f" ma:taxonomyFieldName="Source0" ma:displayName="Document Source" ma:readOnly="false" ma:default="1;#Optivo|d29c2524-273c-4f48-84a1-645c44cda8b8" ma:fieldId="{41e20332-73cd-47cb-8f34-5419bda49f6f}" ma:sspId="763e728b-91cd-44f5-926a-e2a487c7e3b6" ma:termSetId="c0fee98c-68fe-4161-86df-90e78ca86d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e987c-01ae-4ff3-9c23-10113a205e7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aa8a80-5075-43a9-8525-a009177c3486}" ma:internalName="TaxCatchAll" ma:showField="CatchAllData" ma:web="7b6e987c-01ae-4ff3-9c23-10113a205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KeywordTaxHTField" ma:index="41" nillable="true" ma:taxonomy="true" ma:internalName="TaxKeywordTaxHTField" ma:taxonomyFieldName="TaxKeyword" ma:displayName="Enterprise Keywords" ma:fieldId="{23f27201-bee3-471e-b2e7-b64fd8b7ca38}" ma:taxonomyMulti="true" ma:sspId="763e728b-91cd-44f5-926a-e2a487c7e3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4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7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359d16264f14cdba4ce14d787ecd4f8 xmlns="caf13c89-dbe0-4dc1-aae9-24215adccc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Customer Experience</TermName>
          <TermId xmlns="http://schemas.microsoft.com/office/infopath/2007/PartnerControls">8c28d333-b1ee-404c-808a-838949e860fa</TermId>
        </TermInfo>
      </Terms>
    </k359d16264f14cdba4ce14d787ecd4f8>
    <Order0 xmlns="caf13c89-dbe0-4dc1-aae9-24215adccc28">2</Order0>
    <TaxCatchAll xmlns="7b6e987c-01ae-4ff3-9c23-10113a205e7f">
      <Value>509</Value>
      <Value>780</Value>
      <Value>778</Value>
      <Value>93</Value>
      <Value>464</Value>
      <Value>22</Value>
      <Value>3</Value>
    </TaxCatchAll>
    <k1e2033273cd47cb8f345419bda49f6f xmlns="caf13c89-dbe0-4dc1-aae9-24215adccc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Southern Housing</TermName>
          <TermId xmlns="http://schemas.microsoft.com/office/infopath/2007/PartnerControls">90179454-4cd7-4c46-b3dc-19edd6b6dd6c</TermId>
        </TermInfo>
      </Terms>
    </k1e2033273cd47cb8f345419bda49f6f>
    <Release_x0020_Date xmlns="caf13c89-dbe0-4dc1-aae9-24215adccc28">2022-12-16T00:00:00+00:00</Release_x0020_Date>
    <Expert xmlns="caf13c89-dbe0-4dc1-aae9-24215adccc28">
      <UserInfo>
        <DisplayName/>
        <AccountId xsi:nil="true"/>
        <AccountType/>
      </UserInfo>
    </Expert>
    <e3a89a16fbd04f47a964d38c2176b9ab xmlns="caf13c89-dbe0-4dc1-aae9-24215adccc28">
      <Terms xmlns="http://schemas.microsoft.com/office/infopath/2007/PartnerControls"/>
    </e3a89a16fbd04f47a964d38c2176b9ab>
    <_dlc_DocIdPersistId xmlns="7b6e987c-01ae-4ff3-9c23-10113a205e7f" xsi:nil="true"/>
    <TaxKeywordTaxHTField xmlns="7b6e987c-01ae-4ff3-9c23-10113a205e7f">
      <Terms xmlns="http://schemas.microsoft.com/office/infopath/2007/PartnerControls"/>
    </TaxKeywordTaxHTField>
    <f80aa96baf584e15a8bb231169f657af xmlns="caf13c89-dbe0-4dc1-aae9-24215adccc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</TermName>
          <TermId xmlns="http://schemas.microsoft.com/office/infopath/2007/PartnerControls">8cb78d2c-a36d-4ede-888a-95ae85624504</TermId>
        </TermInfo>
      </Terms>
    </f80aa96baf584e15a8bb231169f657af>
    <Final_x0020_Approval_x0020_date xmlns="caf13c89-dbe0-4dc1-aae9-24215adccc28">2022-12-07T00:00:00+00:00</Final_x0020_Approval_x0020_date>
    <Notes0 xmlns="caf13c89-dbe0-4dc1-aae9-24215adccc28" xsi:nil="true"/>
    <d4f1f15667304f68a6e7f23ae1e5dd83 xmlns="caf13c89-dbe0-4dc1-aae9-24215adccc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Unacceptable Behaviour</TermName>
          <TermId xmlns="http://schemas.microsoft.com/office/infopath/2007/PartnerControls">9aa883a2-8fcc-4305-8a9f-08f931b2dfc5</TermId>
        </TermInfo>
      </Terms>
    </d4f1f15667304f68a6e7f23ae1e5dd83>
    <m19301c794944d3f80f3063dd75f1aa2 xmlns="caf13c89-dbe0-4dc1-aae9-24215adccc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Customer Experience</TermName>
          <TermId xmlns="http://schemas.microsoft.com/office/infopath/2007/PartnerControls">a871803d-f5f8-4635-aa74-2e2c7ec030c4</TermId>
        </TermInfo>
        <TermInfo xmlns="http://schemas.microsoft.com/office/infopath/2007/PartnerControls">
          <TermName xmlns="http://schemas.microsoft.com/office/infopath/2007/PartnerControls">Unacceptable Behaviour</TermName>
          <TermId xmlns="http://schemas.microsoft.com/office/infopath/2007/PartnerControls">9aa883a2-8fcc-4305-8a9f-08f931b2dfc5</TermId>
        </TermInfo>
      </Terms>
    </m19301c794944d3f80f3063dd75f1aa2>
    <Full_x0020_Review_x0020_Completed xmlns="caf13c89-dbe0-4dc1-aae9-24215adccc28">2022-12-07T00:00:00+00:00</Full_x0020_Review_x0020_Completed>
    <EMT_x0020_Sponsor xmlns="caf13c89-dbe0-4dc1-aae9-24215adccc28">
      <UserInfo>
        <DisplayName>Mike Judd</DisplayName>
        <AccountId>81</AccountId>
        <AccountType/>
      </UserInfo>
    </EMT_x0020_Sponsor>
    <o497dcb0e5d54c2ea19d0dbc1de7e394 xmlns="caf13c89-dbe0-4dc1-aae9-24215adccc28">
      <Terms xmlns="http://schemas.microsoft.com/office/infopath/2007/PartnerControls"/>
    </o497dcb0e5d54c2ea19d0dbc1de7e394>
    <i19b52fc0da64b188dfb04870609fdd3 xmlns="caf13c89-dbe0-4dc1-aae9-24215adccc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805a1537-0760-4a6b-bd3e-14d125837f2e</TermId>
        </TermInfo>
      </Terms>
    </i19b52fc0da64b188dfb04870609fdd3>
    <Document_x0020_Owner xmlns="caf13c89-dbe0-4dc1-aae9-24215adccc28">
      <UserInfo>
        <DisplayName>Mike Judd</DisplayName>
        <AccountId>81</AccountId>
        <AccountType/>
      </UserInfo>
    </Document_x0020_Owner>
    <g68f0b061a6241519e9a805966366f6a xmlns="caf13c89-dbe0-4dc1-aae9-24215adccc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Customer Care</TermName>
          <TermId xmlns="http://schemas.microsoft.com/office/infopath/2007/PartnerControls">ab69a30f-e279-43cf-9999-fcc84a37deeb</TermId>
        </TermInfo>
      </Terms>
    </g68f0b061a6241519e9a805966366f6a>
    <_dlc_DocId xmlns="7b6e987c-01ae-4ff3-9c23-10113a205e7f">6ESFACZ4EKVY-2118242085-7548</_dlc_DocId>
    <_dlc_DocIdUrl xmlns="7b6e987c-01ae-4ff3-9c23-10113a205e7f">
      <Url>https://adara.sharepoint.com/sites/policies-and-procedures/_layouts/15/DocIdRedir.aspx?ID=6ESFACZ4EKVY-2118242085-7548</Url>
      <Description>6ESFACZ4EKVY-2118242085-7548</Description>
    </_dlc_DocIdUrl>
  </documentManagement>
</p:properties>
</file>

<file path=customXml/itemProps1.xml><?xml version="1.0" encoding="utf-8"?>
<ds:datastoreItem xmlns:ds="http://schemas.openxmlformats.org/officeDocument/2006/customXml" ds:itemID="{6061689F-CFEE-40DD-BC44-CE0297A7B1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5B8239-D3A2-45CA-9141-B973E4167773}"/>
</file>

<file path=customXml/itemProps3.xml><?xml version="1.0" encoding="utf-8"?>
<ds:datastoreItem xmlns:ds="http://schemas.openxmlformats.org/officeDocument/2006/customXml" ds:itemID="{1F46A9FD-B842-4FF0-B7E1-A6E98ADDE107}"/>
</file>

<file path=customXml/itemProps4.xml><?xml version="1.0" encoding="utf-8"?>
<ds:datastoreItem xmlns:ds="http://schemas.openxmlformats.org/officeDocument/2006/customXml" ds:itemID="{002DBDE4-DD08-4B88-9B66-03CA3AF44CD2}"/>
</file>

<file path=customXml/itemProps5.xml><?xml version="1.0" encoding="utf-8"?>
<ds:datastoreItem xmlns:ds="http://schemas.openxmlformats.org/officeDocument/2006/customXml" ds:itemID="{F6B30633-F96E-4210-8139-479FC61806C2}"/>
</file>

<file path=docMetadata/LabelInfo.xml><?xml version="1.0" encoding="utf-8"?>
<clbl:labelList xmlns:clbl="http://schemas.microsoft.com/office/2020/mipLabelMetadata">
  <clbl:label id="{63499aeb-8794-4bdb-a514-c3619694c9ea}" enabled="0" method="" siteId="{63499aeb-8794-4bdb-a514-c3619694c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2022-12-15T16:22:00Z</dcterms:created>
  <dcterms:modified xsi:type="dcterms:W3CDTF">2022-12-15T16:22:00Z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0x010100D1A1C9148F5C5C42A705D7552A7F6702</vt:lpwstr>
  </property>
  <property fmtid="{D5CDD505-2E9C-101B-9397-08002B2CF9AE}" pid="3" name="Region">
    <vt:lpwstr>3;#All|805a1537-0760-4a6b-bd3e-14d125837f2e</vt:lpwstr>
  </property>
  <property fmtid="{D5CDD505-2E9C-101B-9397-08002B2CF9AE}" pid="4" name="Source0">
    <vt:lpwstr>778;#Southern Housing|90179454-4cd7-4c46-b3dc-19edd6b6dd6c</vt:lpwstr>
  </property>
  <property fmtid="{D5CDD505-2E9C-101B-9397-08002B2CF9AE}" pid="5" name="_dlc_DocIdItemGuid">
    <vt:lpwstr>5656bc8a-6527-469e-ba4d-b64347877add</vt:lpwstr>
  </property>
  <property fmtid="{D5CDD505-2E9C-101B-9397-08002B2CF9AE}" pid="6" name="Document Type">
    <vt:lpwstr>22;#Policy|8cb78d2c-a36d-4ede-888a-95ae85624504</vt:lpwstr>
  </property>
  <property fmtid="{D5CDD505-2E9C-101B-9397-08002B2CF9AE}" pid="7" name="TaxKeyword">
    <vt:lpwstr/>
  </property>
  <property fmtid="{D5CDD505-2E9C-101B-9397-08002B2CF9AE}" pid="8" name="Topic">
    <vt:lpwstr/>
  </property>
  <property fmtid="{D5CDD505-2E9C-101B-9397-08002B2CF9AE}" pid="9" name="Key Service">
    <vt:lpwstr>509;#Customer Experience|8c28d333-b1ee-404c-808a-838949e860fa</vt:lpwstr>
  </property>
  <property fmtid="{D5CDD505-2E9C-101B-9397-08002B2CF9AE}" pid="10" name="Region0">
    <vt:lpwstr/>
  </property>
  <property fmtid="{D5CDD505-2E9C-101B-9397-08002B2CF9AE}" pid="11" name="Team/Group">
    <vt:lpwstr>464;#Customer Care|ab69a30f-e279-43cf-9999-fcc84a37deeb</vt:lpwstr>
  </property>
  <property fmtid="{D5CDD505-2E9C-101B-9397-08002B2CF9AE}" pid="12" name="Testmeta">
    <vt:lpwstr>93;#Customer Experience|a871803d-f5f8-4635-aa74-2e2c7ec030c4;#780;#Unacceptable Behaviour|9aa883a2-8fcc-4305-8a9f-08f931b2dfc5</vt:lpwstr>
  </property>
  <property fmtid="{D5CDD505-2E9C-101B-9397-08002B2CF9AE}" pid="13" name="OrganisationTaxHTField0">
    <vt:lpwstr/>
  </property>
  <property fmtid="{D5CDD505-2E9C-101B-9397-08002B2CF9AE}" pid="14" name="RegionTaxHTField0">
    <vt:lpwstr/>
  </property>
  <property fmtid="{D5CDD505-2E9C-101B-9397-08002B2CF9AE}" pid="15" name="Organisation0">
    <vt:lpwstr/>
  </property>
  <property fmtid="{D5CDD505-2E9C-101B-9397-08002B2CF9AE}" pid="16" name="Organisation">
    <vt:lpwstr>780;#Unacceptable Behaviour|9aa883a2-8fcc-4305-8a9f-08f931b2dfc5</vt:lpwstr>
  </property>
</Properties>
</file>